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E3F95" w14:textId="77777777" w:rsidR="00D82890" w:rsidRPr="008D3CB3" w:rsidRDefault="003E1702" w:rsidP="00DC0389">
      <w:pPr>
        <w:pStyle w:val="berschrift1"/>
        <w:spacing w:after="240"/>
        <w:jc w:val="center"/>
      </w:pPr>
      <w:r w:rsidRPr="008D3CB3">
        <w:t>Analog trifft digital - Tablets optisch optimiert!</w:t>
      </w:r>
    </w:p>
    <w:p w14:paraId="5BE8C74A" w14:textId="762C63B5" w:rsidR="003E1702" w:rsidRPr="008D3CB3" w:rsidRDefault="003E1702" w:rsidP="009568F4">
      <w:pPr>
        <w:pStyle w:val="berschrift2"/>
        <w:jc w:val="center"/>
        <w:rPr>
          <w:b w:val="0"/>
          <w:bCs/>
          <w:sz w:val="32"/>
          <w:szCs w:val="32"/>
        </w:rPr>
      </w:pPr>
      <w:r w:rsidRPr="008D3CB3">
        <w:t>22. Soester Fachtagung</w:t>
      </w:r>
      <w:r w:rsidR="00D82890" w:rsidRPr="008D3CB3">
        <w:t xml:space="preserve"> </w:t>
      </w:r>
      <w:r w:rsidRPr="008D3CB3">
        <w:t>zur beruflichen und sozialen Teilhabe</w:t>
      </w:r>
      <w:r w:rsidR="00D82890" w:rsidRPr="008D3CB3">
        <w:t xml:space="preserve"> </w:t>
      </w:r>
      <w:r w:rsidRPr="008D3CB3">
        <w:t>blinder und sehbehinderter Menschen</w:t>
      </w:r>
      <w:r w:rsidR="00D82890" w:rsidRPr="008D3CB3">
        <w:t xml:space="preserve"> </w:t>
      </w:r>
      <w:r w:rsidR="00D82890" w:rsidRPr="008D3CB3">
        <w:br/>
      </w:r>
      <w:r w:rsidRPr="009568F4">
        <w:rPr>
          <w:bCs/>
          <w:szCs w:val="28"/>
        </w:rPr>
        <w:t>28.-30. März 2025</w:t>
      </w:r>
    </w:p>
    <w:p w14:paraId="642FD024" w14:textId="1950EAA5" w:rsidR="0042384D" w:rsidRPr="0042384D" w:rsidRDefault="00D82890" w:rsidP="0042384D">
      <w:pPr>
        <w:jc w:val="right"/>
        <w:rPr>
          <w:rFonts w:ascii="Times New Roman" w:eastAsia="Times New Roman" w:hAnsi="Times New Roman" w:cs="Times New Roman"/>
          <w:kern w:val="0"/>
          <w:sz w:val="20"/>
          <w:szCs w:val="20"/>
          <w:lang w:val="en-US"/>
          <w14:ligatures w14:val="none"/>
        </w:rPr>
      </w:pPr>
      <w:r w:rsidRPr="008D3CB3">
        <w:rPr>
          <w:b/>
          <w:noProof/>
          <w:lang w:val="en-US"/>
        </w:rPr>
        <w:drawing>
          <wp:inline distT="0" distB="0" distL="0" distR="0" wp14:anchorId="7A92DF28" wp14:editId="6A09484A">
            <wp:extent cx="5770348" cy="3709115"/>
            <wp:effectExtent l="0" t="0" r="1905" b="5715"/>
            <wp:docPr id="2" name="Grafik 2" descr="Zwei Hände halten ein Tablett, darüber sind Symbole, wie z.B. eine Brille, eine Lupe, ein Brief usw. eingeüfgt, wobei die Symbole z.T. durch Linien verbunden si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Zwei Hände halten ein Tablett, darüber sind Symbole, wie z.B. eine Brille, eine Lupe, ein Brief usw. eingeüfgt, wobei die Symbole z.T. durch Linien verbunden sind. "/>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70348" cy="3709115"/>
                    </a:xfrm>
                    <a:prstGeom prst="rect">
                      <a:avLst/>
                    </a:prstGeom>
                  </pic:spPr>
                </pic:pic>
              </a:graphicData>
            </a:graphic>
          </wp:inline>
        </w:drawing>
      </w:r>
      <w:r w:rsidR="0042384D">
        <w:rPr>
          <w:sz w:val="28"/>
          <w:szCs w:val="28"/>
        </w:rPr>
        <w:br/>
      </w:r>
      <w:r w:rsidR="0042384D" w:rsidRPr="00653DE4">
        <w:rPr>
          <w:i/>
          <w:color w:val="595959" w:themeColor="text1" w:themeTint="A6"/>
          <w:sz w:val="18"/>
          <w:szCs w:val="18"/>
        </w:rPr>
        <w:t xml:space="preserve">[Titelbild: </w:t>
      </w:r>
      <w:r w:rsidR="0042384D" w:rsidRPr="00653DE4">
        <w:rPr>
          <w:rFonts w:eastAsia="Times New Roman" w:cs="Times New Roman"/>
          <w:i/>
          <w:color w:val="595959" w:themeColor="text1" w:themeTint="A6"/>
          <w:kern w:val="0"/>
          <w:sz w:val="18"/>
          <w:szCs w:val="18"/>
          <w:lang w:val="en-US"/>
          <w14:ligatures w14:val="none"/>
        </w:rPr>
        <w:t>BBW Soest Öffentlichkeitsarbeit]</w:t>
      </w:r>
    </w:p>
    <w:p w14:paraId="027A2193" w14:textId="3A8B5A66" w:rsidR="00D82890" w:rsidRPr="008D3CB3" w:rsidRDefault="00D82890" w:rsidP="0042384D">
      <w:pPr>
        <w:jc w:val="right"/>
        <w:rPr>
          <w:sz w:val="28"/>
          <w:szCs w:val="28"/>
        </w:rPr>
      </w:pPr>
    </w:p>
    <w:p w14:paraId="7080B84E" w14:textId="58AF0C0B" w:rsidR="003E1702" w:rsidRPr="008D3CB3" w:rsidRDefault="003E1702" w:rsidP="009568F4">
      <w:pPr>
        <w:spacing w:after="360"/>
        <w:rPr>
          <w:b/>
          <w:bCs/>
          <w:szCs w:val="26"/>
        </w:rPr>
      </w:pPr>
      <w:r w:rsidRPr="008D3CB3">
        <w:rPr>
          <w:b/>
          <w:bCs/>
          <w:szCs w:val="26"/>
        </w:rPr>
        <w:t xml:space="preserve">Eine Kooperationsveranstaltung </w:t>
      </w:r>
      <w:r w:rsidR="009568F4">
        <w:rPr>
          <w:b/>
          <w:bCs/>
          <w:szCs w:val="26"/>
        </w:rPr>
        <w:br/>
      </w:r>
      <w:r w:rsidRPr="008D3CB3">
        <w:rPr>
          <w:bCs/>
          <w:szCs w:val="26"/>
        </w:rPr>
        <w:t>des LWL-Bildungszentrums Soest und</w:t>
      </w:r>
      <w:r w:rsidR="000D40C4" w:rsidRPr="008D3CB3">
        <w:rPr>
          <w:bCs/>
          <w:szCs w:val="26"/>
        </w:rPr>
        <w:br/>
      </w:r>
      <w:r w:rsidRPr="008D3CB3">
        <w:rPr>
          <w:bCs/>
          <w:szCs w:val="26"/>
        </w:rPr>
        <w:t xml:space="preserve">der AG Low Vision </w:t>
      </w:r>
      <w:r w:rsidR="0002371D" w:rsidRPr="008D3CB3">
        <w:rPr>
          <w:bCs/>
          <w:szCs w:val="26"/>
        </w:rPr>
        <w:t>im</w:t>
      </w:r>
      <w:r w:rsidRPr="008D3CB3">
        <w:rPr>
          <w:bCs/>
          <w:szCs w:val="26"/>
        </w:rPr>
        <w:t xml:space="preserve"> Verband für Blinden-</w:t>
      </w:r>
      <w:r w:rsidR="000D40C4" w:rsidRPr="008D3CB3">
        <w:rPr>
          <w:bCs/>
          <w:szCs w:val="26"/>
        </w:rPr>
        <w:br/>
        <w:t>u</w:t>
      </w:r>
      <w:r w:rsidRPr="008D3CB3">
        <w:rPr>
          <w:bCs/>
          <w:szCs w:val="26"/>
        </w:rPr>
        <w:t>nd Sehbehinderten</w:t>
      </w:r>
      <w:r w:rsidRPr="008D3CB3">
        <w:rPr>
          <w:bCs/>
          <w:szCs w:val="26"/>
        </w:rPr>
        <w:softHyphen/>
        <w:t>pädagogik e.V. (VBS)</w:t>
      </w:r>
    </w:p>
    <w:p w14:paraId="152B858B" w14:textId="02AEDD83" w:rsidR="003E1702" w:rsidRPr="008D3CB3" w:rsidRDefault="003E1702" w:rsidP="003E1702">
      <w:pPr>
        <w:rPr>
          <w:b/>
          <w:bCs/>
          <w:szCs w:val="26"/>
        </w:rPr>
      </w:pPr>
      <w:r w:rsidRPr="008D3CB3">
        <w:rPr>
          <w:b/>
          <w:bCs/>
          <w:szCs w:val="26"/>
        </w:rPr>
        <w:t xml:space="preserve">Tagungsleitung: </w:t>
      </w:r>
      <w:r w:rsidR="002422CB">
        <w:rPr>
          <w:b/>
          <w:bCs/>
          <w:szCs w:val="26"/>
        </w:rPr>
        <w:br/>
      </w:r>
      <w:r w:rsidRPr="008D3CB3">
        <w:rPr>
          <w:szCs w:val="26"/>
        </w:rPr>
        <w:t>Christof Marquet, LWL-Berufsbildungswerk Soest</w:t>
      </w:r>
    </w:p>
    <w:p w14:paraId="2D38F6E2" w14:textId="7B6F3B1F" w:rsidR="003E1702" w:rsidRPr="008D3CB3" w:rsidRDefault="003E1702" w:rsidP="00D11DF0">
      <w:pPr>
        <w:spacing w:before="360"/>
        <w:rPr>
          <w:bCs/>
          <w:szCs w:val="26"/>
        </w:rPr>
      </w:pPr>
      <w:r w:rsidRPr="008D3CB3">
        <w:rPr>
          <w:b/>
          <w:bCs/>
          <w:szCs w:val="26"/>
        </w:rPr>
        <w:t>Tagungsstätte</w:t>
      </w:r>
      <w:r w:rsidR="00F35400" w:rsidRPr="008D3CB3">
        <w:rPr>
          <w:b/>
          <w:bCs/>
          <w:szCs w:val="26"/>
        </w:rPr>
        <w:t>:</w:t>
      </w:r>
      <w:r w:rsidR="000D40C4" w:rsidRPr="008D3CB3">
        <w:rPr>
          <w:b/>
          <w:bCs/>
          <w:szCs w:val="26"/>
        </w:rPr>
        <w:br/>
      </w:r>
      <w:r w:rsidRPr="008D3CB3">
        <w:rPr>
          <w:bCs/>
          <w:szCs w:val="26"/>
        </w:rPr>
        <w:t>LWL-Bildungszentrum Soest</w:t>
      </w:r>
      <w:r w:rsidR="00D11DF0" w:rsidRPr="008D3CB3">
        <w:rPr>
          <w:bCs/>
          <w:szCs w:val="26"/>
        </w:rPr>
        <w:br/>
      </w:r>
      <w:r w:rsidRPr="008D3CB3">
        <w:rPr>
          <w:bCs/>
          <w:szCs w:val="26"/>
        </w:rPr>
        <w:t>Hattroper Weg 57</w:t>
      </w:r>
      <w:r w:rsidR="00F35400" w:rsidRPr="008D3CB3">
        <w:rPr>
          <w:bCs/>
          <w:szCs w:val="26"/>
        </w:rPr>
        <w:t xml:space="preserve">, </w:t>
      </w:r>
      <w:r w:rsidRPr="008D3CB3">
        <w:rPr>
          <w:bCs/>
          <w:szCs w:val="26"/>
        </w:rPr>
        <w:t>59494 Soest</w:t>
      </w:r>
      <w:r w:rsidR="00D11DF0" w:rsidRPr="008D3CB3">
        <w:rPr>
          <w:bCs/>
          <w:szCs w:val="26"/>
        </w:rPr>
        <w:br/>
      </w:r>
      <w:r w:rsidRPr="008D3CB3">
        <w:rPr>
          <w:bCs/>
          <w:szCs w:val="26"/>
        </w:rPr>
        <w:t>Tel.: +49 (0)2921 684-0</w:t>
      </w:r>
    </w:p>
    <w:p w14:paraId="7D63F7BE" w14:textId="77777777" w:rsidR="00474850" w:rsidRPr="002422CB" w:rsidRDefault="00502F23" w:rsidP="000D40C4">
      <w:pPr>
        <w:pStyle w:val="berschrift2"/>
        <w:rPr>
          <w:color w:val="auto"/>
        </w:rPr>
      </w:pPr>
      <w:r w:rsidRPr="002422CB">
        <w:rPr>
          <w:color w:val="auto"/>
        </w:rPr>
        <w:lastRenderedPageBreak/>
        <w:t>Inhaltliches z</w:t>
      </w:r>
      <w:r w:rsidR="007457DC" w:rsidRPr="002422CB">
        <w:rPr>
          <w:color w:val="auto"/>
        </w:rPr>
        <w:t>ur T</w:t>
      </w:r>
      <w:r w:rsidR="00474850" w:rsidRPr="002422CB">
        <w:rPr>
          <w:color w:val="auto"/>
        </w:rPr>
        <w:t>agung</w:t>
      </w:r>
    </w:p>
    <w:p w14:paraId="2893023C" w14:textId="77777777" w:rsidR="00454FF8" w:rsidRPr="008D3CB3" w:rsidRDefault="00502F23" w:rsidP="000D40C4">
      <w:pPr>
        <w:pStyle w:val="berschrift2"/>
      </w:pPr>
      <w:r w:rsidRPr="008D3CB3">
        <w:t>"</w:t>
      </w:r>
      <w:r w:rsidR="00474850" w:rsidRPr="008D3CB3">
        <w:t>Analog trifft digital - Tablets optisch optimiert!</w:t>
      </w:r>
      <w:r w:rsidRPr="008D3CB3">
        <w:t>"</w:t>
      </w:r>
    </w:p>
    <w:p w14:paraId="0686A7EB" w14:textId="2E51DE68" w:rsidR="0029711A" w:rsidRPr="008D3CB3" w:rsidRDefault="002422CB" w:rsidP="00D11DF0">
      <w:pPr>
        <w:spacing w:line="360" w:lineRule="auto"/>
      </w:pPr>
      <w:r>
        <w:br/>
      </w:r>
      <w:r w:rsidR="0029711A" w:rsidRPr="008D3CB3">
        <w:t>Der Einsatz vo</w:t>
      </w:r>
      <w:r w:rsidR="00E11202" w:rsidRPr="008D3CB3">
        <w:t xml:space="preserve">n </w:t>
      </w:r>
      <w:r w:rsidR="0029711A" w:rsidRPr="008D3CB3">
        <w:t xml:space="preserve">Tablet-PC's </w:t>
      </w:r>
      <w:r w:rsidR="00E11202" w:rsidRPr="008D3CB3">
        <w:t xml:space="preserve">oder Laptops </w:t>
      </w:r>
      <w:r w:rsidR="0029711A" w:rsidRPr="008D3CB3">
        <w:t>im Schulunterricht ist heutzutage auch an sehbehinderten</w:t>
      </w:r>
      <w:r w:rsidR="00062AEB" w:rsidRPr="008D3CB3">
        <w:t>- und blinden</w:t>
      </w:r>
      <w:r w:rsidR="0029711A" w:rsidRPr="008D3CB3">
        <w:t xml:space="preserve">spezifischen Bildungseinrichtungen </w:t>
      </w:r>
      <w:r w:rsidR="00062AEB" w:rsidRPr="008D3CB3">
        <w:t xml:space="preserve">sowie auch in der Inklusion </w:t>
      </w:r>
      <w:r w:rsidR="003D18C7" w:rsidRPr="008D3CB3">
        <w:t>g</w:t>
      </w:r>
      <w:r w:rsidR="0029711A" w:rsidRPr="008D3CB3">
        <w:t xml:space="preserve">ang und </w:t>
      </w:r>
      <w:r w:rsidR="003D18C7" w:rsidRPr="008D3CB3">
        <w:t>g</w:t>
      </w:r>
      <w:r w:rsidR="0029711A" w:rsidRPr="008D3CB3">
        <w:t>äbe.</w:t>
      </w:r>
      <w:r w:rsidR="00324D53" w:rsidRPr="008D3CB3">
        <w:t xml:space="preserve"> Individuell wählbare Zoomeinstellungen scheinen dabei oft das Tragen der eigenen Brillenkorrektur </w:t>
      </w:r>
      <w:r w:rsidR="00B2410D" w:rsidRPr="008D3CB3">
        <w:t xml:space="preserve">oder </w:t>
      </w:r>
      <w:r w:rsidR="00E11202" w:rsidRPr="008D3CB3">
        <w:t>auch</w:t>
      </w:r>
      <w:r w:rsidR="00B2410D" w:rsidRPr="008D3CB3">
        <w:t xml:space="preserve"> den Einsatz weiterer optischer</w:t>
      </w:r>
      <w:r w:rsidR="00A63BB0" w:rsidRPr="008D3CB3">
        <w:t xml:space="preserve"> und nichtoptischer</w:t>
      </w:r>
      <w:r w:rsidR="00B2410D" w:rsidRPr="008D3CB3">
        <w:t xml:space="preserve"> Hilfsmittel </w:t>
      </w:r>
      <w:r w:rsidR="00324D53" w:rsidRPr="008D3CB3">
        <w:t>überflüssig zu machen.</w:t>
      </w:r>
      <w:r w:rsidR="00B2410D" w:rsidRPr="008D3CB3">
        <w:t xml:space="preserve"> Dabei ließe sich in den meisten Fällen mittels der Kombination von digitalen Medien und </w:t>
      </w:r>
      <w:r w:rsidR="0029711A" w:rsidRPr="008D3CB3">
        <w:t xml:space="preserve">erhöhter Nahaddition bzw. </w:t>
      </w:r>
      <w:r w:rsidR="00B2410D" w:rsidRPr="008D3CB3">
        <w:t xml:space="preserve">einer </w:t>
      </w:r>
      <w:r w:rsidR="0029711A" w:rsidRPr="008D3CB3">
        <w:t>Lupenbrille der Sehkomfort</w:t>
      </w:r>
      <w:r w:rsidR="00B2410D" w:rsidRPr="008D3CB3">
        <w:t>, wenn nicht sogar die Sehleistung</w:t>
      </w:r>
      <w:r w:rsidR="00502F23" w:rsidRPr="008D3CB3">
        <w:t>,</w:t>
      </w:r>
      <w:r w:rsidR="00B2410D" w:rsidRPr="008D3CB3">
        <w:t xml:space="preserve"> </w:t>
      </w:r>
      <w:r w:rsidR="00A63BB0" w:rsidRPr="008D3CB3">
        <w:t xml:space="preserve">noch </w:t>
      </w:r>
      <w:r w:rsidR="0029711A" w:rsidRPr="008D3CB3">
        <w:t>zusätzlich verbessern</w:t>
      </w:r>
      <w:r w:rsidR="00B2410D" w:rsidRPr="008D3CB3">
        <w:t>.</w:t>
      </w:r>
      <w:r w:rsidR="0029711A" w:rsidRPr="008D3CB3">
        <w:t xml:space="preserve"> </w:t>
      </w:r>
    </w:p>
    <w:p w14:paraId="76E4A61A" w14:textId="77777777" w:rsidR="00A21333" w:rsidRPr="008D3CB3" w:rsidRDefault="00F923C0" w:rsidP="00D11DF0">
      <w:pPr>
        <w:spacing w:line="360" w:lineRule="auto"/>
      </w:pPr>
      <w:r w:rsidRPr="008D3CB3">
        <w:t>Mit</w:t>
      </w:r>
      <w:r w:rsidR="00A21333" w:rsidRPr="008D3CB3">
        <w:t xml:space="preserve"> dieser Fachtagung </w:t>
      </w:r>
      <w:r w:rsidRPr="008D3CB3">
        <w:t xml:space="preserve">soll </w:t>
      </w:r>
      <w:r w:rsidR="00A21333" w:rsidRPr="008D3CB3">
        <w:t xml:space="preserve">diese </w:t>
      </w:r>
      <w:r w:rsidR="00B2410D" w:rsidRPr="008D3CB3">
        <w:t xml:space="preserve">low vision-spezifische </w:t>
      </w:r>
      <w:r w:rsidR="00A21333" w:rsidRPr="008D3CB3">
        <w:t xml:space="preserve">Thematik </w:t>
      </w:r>
      <w:r w:rsidR="00B2410D" w:rsidRPr="008D3CB3">
        <w:t xml:space="preserve">einmal </w:t>
      </w:r>
      <w:r w:rsidR="00A21333" w:rsidRPr="008D3CB3">
        <w:t>allumfassend</w:t>
      </w:r>
      <w:r w:rsidR="00E11202" w:rsidRPr="008D3CB3">
        <w:t xml:space="preserve"> aufgezeigt</w:t>
      </w:r>
      <w:r w:rsidRPr="008D3CB3">
        <w:t xml:space="preserve"> werden</w:t>
      </w:r>
      <w:r w:rsidR="00873022" w:rsidRPr="008D3CB3">
        <w:t>.</w:t>
      </w:r>
      <w:r w:rsidR="00A21333" w:rsidRPr="008D3CB3">
        <w:t xml:space="preserve"> </w:t>
      </w:r>
      <w:r w:rsidR="00873022" w:rsidRPr="008D3CB3">
        <w:t xml:space="preserve">Dabei </w:t>
      </w:r>
      <w:r w:rsidRPr="008D3CB3">
        <w:t>wird auch</w:t>
      </w:r>
      <w:r w:rsidR="00873022" w:rsidRPr="008D3CB3">
        <w:t xml:space="preserve"> </w:t>
      </w:r>
      <w:r w:rsidRPr="008D3CB3">
        <w:t xml:space="preserve">in den Blick genommen </w:t>
      </w:r>
      <w:r w:rsidR="00B2410D" w:rsidRPr="008D3CB3">
        <w:t xml:space="preserve">die </w:t>
      </w:r>
      <w:r w:rsidR="00873022" w:rsidRPr="008D3CB3">
        <w:t xml:space="preserve">Vermittlung von Akzeptanz und eigenständiger Einforderung benötigter Sehhilfen </w:t>
      </w:r>
      <w:r w:rsidR="00A63BB0" w:rsidRPr="008D3CB3">
        <w:t xml:space="preserve">sowohl </w:t>
      </w:r>
      <w:r w:rsidR="00873022" w:rsidRPr="008D3CB3">
        <w:t>im häuslichen Umfeld</w:t>
      </w:r>
      <w:r w:rsidR="00A63BB0" w:rsidRPr="008D3CB3">
        <w:t xml:space="preserve"> als auch </w:t>
      </w:r>
      <w:r w:rsidR="00873022" w:rsidRPr="008D3CB3">
        <w:t xml:space="preserve">am späteren Arbeitsplatz </w:t>
      </w:r>
      <w:r w:rsidR="00A63BB0" w:rsidRPr="008D3CB3">
        <w:t xml:space="preserve">mit dem Ziel der </w:t>
      </w:r>
      <w:r w:rsidR="00B2410D" w:rsidRPr="008D3CB3">
        <w:t xml:space="preserve">Erziehung zur </w:t>
      </w:r>
      <w:r w:rsidR="00873022" w:rsidRPr="008D3CB3">
        <w:t>selbständigen Lebensführung</w:t>
      </w:r>
      <w:r w:rsidR="00E11202" w:rsidRPr="008D3CB3">
        <w:t xml:space="preserve"> und Teilhabe.</w:t>
      </w:r>
    </w:p>
    <w:p w14:paraId="75862B99" w14:textId="77777777" w:rsidR="00F923C0" w:rsidRPr="008D3CB3" w:rsidRDefault="00F923C0" w:rsidP="00D11DF0">
      <w:pPr>
        <w:spacing w:line="360" w:lineRule="auto"/>
      </w:pPr>
      <w:r w:rsidRPr="008D3CB3">
        <w:t xml:space="preserve">Expert*innen und Betroffene </w:t>
      </w:r>
      <w:r w:rsidR="001D0635" w:rsidRPr="008D3CB3">
        <w:t xml:space="preserve">aus dem In- und Ausland präsentieren ihr Wissen und ihre Erfahrung zu dieser Thematik </w:t>
      </w:r>
      <w:r w:rsidRPr="008D3CB3">
        <w:t>in Vorträgen und Seminaren.</w:t>
      </w:r>
      <w:r w:rsidR="003736EF" w:rsidRPr="008D3CB3">
        <w:t xml:space="preserve"> Eine Hilfsmittelausstellung und</w:t>
      </w:r>
      <w:r w:rsidR="0012398C" w:rsidRPr="008D3CB3">
        <w:t xml:space="preserve"> eine Führung durch das </w:t>
      </w:r>
      <w:r w:rsidR="0012398C" w:rsidRPr="008D3CB3">
        <w:rPr>
          <w:bCs/>
        </w:rPr>
        <w:t>LWL-Bildungszentrum Soest</w:t>
      </w:r>
      <w:r w:rsidR="003736EF" w:rsidRPr="008D3CB3">
        <w:t xml:space="preserve"> runden das Programm ab.</w:t>
      </w:r>
    </w:p>
    <w:p w14:paraId="3579ECF9" w14:textId="13804F4E" w:rsidR="000D40C4" w:rsidRPr="008D3CB3" w:rsidRDefault="000D40C4" w:rsidP="004C169E">
      <w:pPr>
        <w:jc w:val="center"/>
        <w:rPr>
          <w:szCs w:val="26"/>
        </w:rPr>
      </w:pPr>
      <w:r w:rsidRPr="008D3CB3">
        <w:rPr>
          <w:szCs w:val="26"/>
        </w:rPr>
        <w:br w:type="page"/>
      </w:r>
    </w:p>
    <w:p w14:paraId="2184D18B" w14:textId="279FFFCB" w:rsidR="004C169E" w:rsidRPr="002422CB" w:rsidRDefault="004C169E" w:rsidP="000D40C4">
      <w:pPr>
        <w:pStyle w:val="berschrift2"/>
        <w:spacing w:after="240"/>
        <w:rPr>
          <w:color w:val="auto"/>
        </w:rPr>
      </w:pPr>
      <w:r w:rsidRPr="002422CB">
        <w:rPr>
          <w:color w:val="auto"/>
        </w:rPr>
        <w:lastRenderedPageBreak/>
        <w:t>PROGRAMM</w:t>
      </w:r>
    </w:p>
    <w:p w14:paraId="3CEB9E5F" w14:textId="77777777" w:rsidR="000D40C4" w:rsidRPr="008D3CB3" w:rsidRDefault="004C169E" w:rsidP="000D40C4">
      <w:pPr>
        <w:pStyle w:val="berschrift2"/>
        <w:spacing w:after="240"/>
        <w:rPr>
          <w:bCs/>
          <w:szCs w:val="28"/>
        </w:rPr>
      </w:pPr>
      <w:r w:rsidRPr="008D3CB3">
        <w:rPr>
          <w:bCs/>
          <w:szCs w:val="28"/>
        </w:rPr>
        <w:t>Freitag, 28. März 2025</w:t>
      </w:r>
    </w:p>
    <w:p w14:paraId="41B6E6D5" w14:textId="293BB20F" w:rsidR="004C169E" w:rsidRPr="008D3CB3" w:rsidRDefault="004C169E" w:rsidP="000D40C4">
      <w:pPr>
        <w:rPr>
          <w:b/>
          <w:bCs/>
          <w:i/>
          <w:iCs/>
        </w:rPr>
      </w:pPr>
      <w:r w:rsidRPr="008D3CB3">
        <w:rPr>
          <w:b/>
          <w:bCs/>
        </w:rPr>
        <w:t>ab 15:00</w:t>
      </w:r>
      <w:r w:rsidRPr="008D3CB3">
        <w:rPr>
          <w:b/>
          <w:bCs/>
        </w:rPr>
        <w:tab/>
      </w:r>
      <w:r w:rsidRPr="008D3CB3">
        <w:rPr>
          <w:b/>
          <w:bCs/>
        </w:rPr>
        <w:tab/>
        <w:t>Anmeldung in der Tagungsstätte</w:t>
      </w:r>
    </w:p>
    <w:p w14:paraId="59F3DD88" w14:textId="116C3F6F" w:rsidR="004C169E" w:rsidRPr="008D3CB3" w:rsidRDefault="004C169E" w:rsidP="000D40C4">
      <w:r w:rsidRPr="008D3CB3">
        <w:t xml:space="preserve">16:00 </w:t>
      </w:r>
      <w:r w:rsidRPr="008D3CB3">
        <w:tab/>
      </w:r>
      <w:r w:rsidR="000D40C4" w:rsidRPr="008D3CB3">
        <w:tab/>
      </w:r>
      <w:r w:rsidRPr="008D3CB3">
        <w:t>Begrüßung und Eröffnung der Tagung</w:t>
      </w:r>
    </w:p>
    <w:p w14:paraId="12AD3FD5" w14:textId="6C0E56F6" w:rsidR="000D40C4" w:rsidRPr="008D3CB3" w:rsidRDefault="004C169E" w:rsidP="000D40C4">
      <w:pPr>
        <w:ind w:left="2124" w:hanging="2120"/>
        <w:rPr>
          <w:rFonts w:cs="Segoe UI"/>
          <w:iCs/>
        </w:rPr>
      </w:pPr>
      <w:r w:rsidRPr="008D3CB3">
        <w:rPr>
          <w:rFonts w:cs="Segoe UI"/>
        </w:rPr>
        <w:t>16:15</w:t>
      </w:r>
      <w:r w:rsidRPr="008D3CB3">
        <w:rPr>
          <w:rFonts w:cs="Segoe UI"/>
        </w:rPr>
        <w:tab/>
      </w:r>
      <w:r w:rsidRPr="008D3CB3">
        <w:rPr>
          <w:rFonts w:cs="Segoe UI"/>
          <w:i/>
        </w:rPr>
        <w:t xml:space="preserve">AG Low Vision: </w:t>
      </w:r>
      <w:r w:rsidRPr="008D3CB3">
        <w:rPr>
          <w:rFonts w:cs="Segoe UI"/>
          <w:i/>
        </w:rPr>
        <w:br/>
      </w:r>
      <w:r w:rsidRPr="008D3CB3">
        <w:rPr>
          <w:rFonts w:cs="Segoe UI"/>
          <w:iCs/>
        </w:rPr>
        <w:t>Einführung in das Thema</w:t>
      </w:r>
    </w:p>
    <w:p w14:paraId="57F7CBDB" w14:textId="77777777" w:rsidR="000D40C4" w:rsidRPr="008D3CB3" w:rsidRDefault="004C169E" w:rsidP="000D40C4">
      <w:pPr>
        <w:ind w:left="2124" w:hanging="2120"/>
        <w:rPr>
          <w:rFonts w:cs="Segoe UI"/>
        </w:rPr>
      </w:pPr>
      <w:r w:rsidRPr="008D3CB3">
        <w:rPr>
          <w:rFonts w:cs="Segoe UI"/>
        </w:rPr>
        <w:t>17:15</w:t>
      </w:r>
      <w:r w:rsidRPr="008D3CB3">
        <w:rPr>
          <w:rFonts w:cs="Segoe UI"/>
        </w:rPr>
        <w:tab/>
      </w:r>
      <w:r w:rsidRPr="008D3CB3">
        <w:rPr>
          <w:rFonts w:cs="Segoe UI"/>
          <w:i/>
        </w:rPr>
        <w:t xml:space="preserve">Arnd Graf-Beilfuss, SZBLIND, Fachstelle Low Vision, </w:t>
      </w:r>
      <w:r w:rsidRPr="008D3CB3">
        <w:rPr>
          <w:rFonts w:cs="Segoe UI"/>
          <w:i/>
        </w:rPr>
        <w:br/>
        <w:t>Lenzburg/CH</w:t>
      </w:r>
      <w:r w:rsidRPr="008D3CB3">
        <w:rPr>
          <w:rFonts w:cs="Segoe UI"/>
        </w:rPr>
        <w:t>:</w:t>
      </w:r>
      <w:r w:rsidR="000D40C4" w:rsidRPr="008D3CB3">
        <w:rPr>
          <w:rFonts w:cs="Segoe UI"/>
        </w:rPr>
        <w:br/>
      </w:r>
      <w:r w:rsidRPr="008D3CB3">
        <w:rPr>
          <w:rFonts w:cs="Segoe UI"/>
        </w:rPr>
        <w:t>Lupenbrillen: einfach, zweckmäßig und höchst variabel - alles andere als ein Relikt von gestern</w:t>
      </w:r>
    </w:p>
    <w:p w14:paraId="323287F8" w14:textId="5E5F8488" w:rsidR="004C169E" w:rsidRPr="008D3CB3" w:rsidRDefault="004C169E" w:rsidP="004C169E">
      <w:pPr>
        <w:rPr>
          <w:rFonts w:cs="Segoe UI"/>
          <w:b/>
          <w:bCs/>
        </w:rPr>
      </w:pPr>
      <w:r w:rsidRPr="008D3CB3">
        <w:rPr>
          <w:rFonts w:cs="Segoe UI"/>
        </w:rPr>
        <w:t>18:00</w:t>
      </w:r>
      <w:r w:rsidRPr="008D3CB3">
        <w:rPr>
          <w:rFonts w:cs="Segoe UI"/>
        </w:rPr>
        <w:tab/>
      </w:r>
      <w:r w:rsidRPr="008D3CB3">
        <w:rPr>
          <w:rFonts w:cs="Segoe UI"/>
        </w:rPr>
        <w:tab/>
      </w:r>
      <w:r w:rsidRPr="000351BB">
        <w:rPr>
          <w:rFonts w:cs="Segoe UI"/>
          <w:i/>
          <w:iCs/>
        </w:rPr>
        <w:t>Vorstandswahlen AG Low Vision</w:t>
      </w:r>
    </w:p>
    <w:p w14:paraId="56C913A7" w14:textId="199186C7" w:rsidR="004C169E" w:rsidRPr="008D3CB3" w:rsidRDefault="004C169E" w:rsidP="004C169E">
      <w:pPr>
        <w:ind w:left="2120" w:hanging="2120"/>
        <w:rPr>
          <w:rFonts w:cs="Segoe UI"/>
        </w:rPr>
      </w:pPr>
      <w:r w:rsidRPr="008D3CB3">
        <w:rPr>
          <w:rFonts w:cs="Segoe UI"/>
        </w:rPr>
        <w:t>18:15</w:t>
      </w:r>
      <w:r w:rsidRPr="008D3CB3">
        <w:rPr>
          <w:rFonts w:cs="Segoe UI"/>
        </w:rPr>
        <w:tab/>
      </w:r>
      <w:r w:rsidR="00DF2557">
        <w:rPr>
          <w:rFonts w:cs="Segoe UI"/>
        </w:rPr>
        <w:tab/>
      </w:r>
      <w:r w:rsidR="00DF2557">
        <w:rPr>
          <w:rFonts w:cs="Segoe UI"/>
        </w:rPr>
        <w:tab/>
      </w:r>
      <w:r w:rsidRPr="008D3CB3">
        <w:rPr>
          <w:rFonts w:cs="Segoe UI"/>
          <w:b/>
          <w:i/>
        </w:rPr>
        <w:tab/>
        <w:t>Abendessen Mensa</w:t>
      </w:r>
      <w:r w:rsidRPr="008D3CB3">
        <w:rPr>
          <w:rFonts w:cs="Segoe UI"/>
        </w:rPr>
        <w:tab/>
      </w:r>
      <w:r w:rsidRPr="008D3CB3">
        <w:rPr>
          <w:rFonts w:cs="Segoe UI"/>
        </w:rPr>
        <w:tab/>
      </w:r>
    </w:p>
    <w:p w14:paraId="659515CF" w14:textId="5A64C7D0" w:rsidR="00DF2557" w:rsidRPr="00DF2557" w:rsidRDefault="004C169E" w:rsidP="00DF2557">
      <w:pPr>
        <w:pStyle w:val="StandardWeb"/>
        <w:rPr>
          <w:rFonts w:ascii="Verdana" w:hAnsi="Verdana"/>
          <w:color w:val="000000"/>
          <w:sz w:val="26"/>
          <w:szCs w:val="26"/>
        </w:rPr>
      </w:pPr>
      <w:r w:rsidRPr="00DF2557">
        <w:rPr>
          <w:rFonts w:ascii="Verdana" w:hAnsi="Verdana" w:cs="Segoe UI"/>
          <w:sz w:val="26"/>
          <w:szCs w:val="26"/>
        </w:rPr>
        <w:t>19:30</w:t>
      </w:r>
      <w:r w:rsidR="00DF2557" w:rsidRPr="00DF2557">
        <w:rPr>
          <w:rFonts w:ascii="Verdana" w:hAnsi="Verdana" w:cs="Segoe UI"/>
          <w:sz w:val="26"/>
          <w:szCs w:val="26"/>
        </w:rPr>
        <w:tab/>
      </w:r>
      <w:r w:rsidR="00DF2557" w:rsidRPr="00DF2557">
        <w:rPr>
          <w:rFonts w:ascii="Verdana" w:hAnsi="Verdana" w:cs="Segoe UI"/>
          <w:sz w:val="26"/>
          <w:szCs w:val="26"/>
        </w:rPr>
        <w:tab/>
      </w:r>
      <w:r w:rsidR="00DF2557" w:rsidRPr="00DF2557">
        <w:rPr>
          <w:rFonts w:ascii="Verdana" w:hAnsi="Verdana" w:cs="Calibri"/>
          <w:i/>
          <w:iCs/>
          <w:color w:val="000000"/>
          <w:sz w:val="26"/>
          <w:szCs w:val="26"/>
        </w:rPr>
        <w:t xml:space="preserve">Prof. Dr. Verena Kerkmann; Maria-Luisa Menzel </w:t>
      </w:r>
      <w:r w:rsidR="00DF2557" w:rsidRPr="00DF2557">
        <w:rPr>
          <w:rFonts w:ascii="Verdana" w:hAnsi="Verdana" w:cs="Calibri"/>
          <w:i/>
          <w:iCs/>
          <w:color w:val="000000"/>
          <w:sz w:val="26"/>
          <w:szCs w:val="26"/>
        </w:rPr>
        <w:tab/>
      </w:r>
      <w:r w:rsidR="00DF2557" w:rsidRPr="00DF2557">
        <w:rPr>
          <w:rFonts w:ascii="Verdana" w:hAnsi="Verdana" w:cs="Calibri"/>
          <w:i/>
          <w:iCs/>
          <w:color w:val="000000"/>
          <w:sz w:val="26"/>
          <w:szCs w:val="26"/>
        </w:rPr>
        <w:tab/>
      </w:r>
      <w:r w:rsidR="00DF2557" w:rsidRPr="00DF2557">
        <w:rPr>
          <w:rFonts w:ascii="Verdana" w:hAnsi="Verdana" w:cs="Calibri"/>
          <w:i/>
          <w:iCs/>
          <w:color w:val="000000"/>
          <w:sz w:val="26"/>
          <w:szCs w:val="26"/>
        </w:rPr>
        <w:tab/>
      </w:r>
      <w:r w:rsidR="00DF2557" w:rsidRPr="00DF2557">
        <w:rPr>
          <w:rFonts w:ascii="Verdana" w:hAnsi="Verdana" w:cs="Calibri"/>
          <w:i/>
          <w:iCs/>
          <w:color w:val="000000"/>
          <w:sz w:val="26"/>
          <w:szCs w:val="26"/>
        </w:rPr>
        <w:tab/>
      </w:r>
      <w:r w:rsidR="00DF2557" w:rsidRPr="00DF2557">
        <w:rPr>
          <w:rFonts w:ascii="Verdana" w:hAnsi="Verdana" w:cs="Calibri"/>
          <w:i/>
          <w:iCs/>
          <w:color w:val="000000"/>
          <w:sz w:val="26"/>
          <w:szCs w:val="26"/>
        </w:rPr>
        <w:tab/>
        <w:t xml:space="preserve">Andrino, Hochschule Bochum und Klinikum Dortmund </w:t>
      </w:r>
      <w:r w:rsidR="00DF2557" w:rsidRPr="00DF2557">
        <w:rPr>
          <w:rFonts w:ascii="Verdana" w:hAnsi="Verdana" w:cs="Calibri"/>
          <w:i/>
          <w:iCs/>
          <w:color w:val="000000"/>
          <w:sz w:val="26"/>
          <w:szCs w:val="26"/>
        </w:rPr>
        <w:tab/>
      </w:r>
      <w:r w:rsidR="00DF2557" w:rsidRPr="00DF2557">
        <w:rPr>
          <w:rFonts w:ascii="Verdana" w:hAnsi="Verdana" w:cs="Calibri"/>
          <w:i/>
          <w:iCs/>
          <w:color w:val="000000"/>
          <w:sz w:val="26"/>
          <w:szCs w:val="26"/>
        </w:rPr>
        <w:tab/>
      </w:r>
      <w:r w:rsidR="00DF2557" w:rsidRPr="00DF2557">
        <w:rPr>
          <w:rFonts w:ascii="Verdana" w:hAnsi="Verdana" w:cs="Calibri"/>
          <w:i/>
          <w:iCs/>
          <w:color w:val="000000"/>
          <w:sz w:val="26"/>
          <w:szCs w:val="26"/>
        </w:rPr>
        <w:tab/>
      </w:r>
      <w:r w:rsidR="00DF2557" w:rsidRPr="00DF2557">
        <w:rPr>
          <w:rFonts w:ascii="Verdana" w:hAnsi="Verdana" w:cs="Calibri"/>
          <w:i/>
          <w:iCs/>
          <w:color w:val="000000"/>
          <w:sz w:val="26"/>
          <w:szCs w:val="26"/>
        </w:rPr>
        <w:tab/>
        <w:t>gGmbH:</w:t>
      </w:r>
      <w:r w:rsidR="00DF2557">
        <w:rPr>
          <w:rFonts w:ascii="Verdana" w:hAnsi="Verdana"/>
          <w:color w:val="000000"/>
          <w:sz w:val="26"/>
          <w:szCs w:val="26"/>
        </w:rPr>
        <w:br/>
      </w:r>
      <w:r w:rsidR="00DF2557">
        <w:rPr>
          <w:rFonts w:ascii="Verdana" w:hAnsi="Verdana"/>
          <w:color w:val="000000"/>
          <w:sz w:val="26"/>
          <w:szCs w:val="26"/>
        </w:rPr>
        <w:tab/>
      </w:r>
      <w:r w:rsidR="00DF2557">
        <w:rPr>
          <w:rFonts w:ascii="Verdana" w:hAnsi="Verdana"/>
          <w:color w:val="000000"/>
          <w:sz w:val="26"/>
          <w:szCs w:val="26"/>
        </w:rPr>
        <w:tab/>
      </w:r>
      <w:r w:rsidR="00DF2557">
        <w:rPr>
          <w:rFonts w:ascii="Verdana" w:hAnsi="Verdana"/>
          <w:color w:val="000000"/>
          <w:sz w:val="26"/>
          <w:szCs w:val="26"/>
        </w:rPr>
        <w:tab/>
      </w:r>
      <w:r w:rsidR="00DF2557" w:rsidRPr="00DF2557">
        <w:rPr>
          <w:rFonts w:ascii="Verdana" w:hAnsi="Verdana" w:cs="Calibri"/>
          <w:color w:val="000000"/>
          <w:sz w:val="26"/>
          <w:szCs w:val="26"/>
        </w:rPr>
        <w:t xml:space="preserve">Sicherung der augenärztlich-orthoptischen Versorgung </w:t>
      </w:r>
      <w:r w:rsidR="00DF2557">
        <w:rPr>
          <w:rFonts w:ascii="Verdana" w:hAnsi="Verdana" w:cs="Calibri"/>
          <w:color w:val="000000"/>
          <w:sz w:val="26"/>
          <w:szCs w:val="26"/>
        </w:rPr>
        <w:tab/>
      </w:r>
      <w:r w:rsidR="00DF2557">
        <w:rPr>
          <w:rFonts w:ascii="Verdana" w:hAnsi="Verdana" w:cs="Calibri"/>
          <w:color w:val="000000"/>
          <w:sz w:val="26"/>
          <w:szCs w:val="26"/>
        </w:rPr>
        <w:tab/>
      </w:r>
      <w:r w:rsidR="00DF2557">
        <w:rPr>
          <w:rFonts w:ascii="Verdana" w:hAnsi="Verdana" w:cs="Calibri"/>
          <w:color w:val="000000"/>
          <w:sz w:val="26"/>
          <w:szCs w:val="26"/>
        </w:rPr>
        <w:tab/>
      </w:r>
      <w:r w:rsidR="00DF2557" w:rsidRPr="00DF2557">
        <w:rPr>
          <w:rFonts w:ascii="Verdana" w:hAnsi="Verdana" w:cs="Calibri"/>
          <w:color w:val="000000"/>
          <w:sz w:val="26"/>
          <w:szCs w:val="26"/>
        </w:rPr>
        <w:t xml:space="preserve">bei Kindern und Jugendlichen mit Leseschwierigkeiten: </w:t>
      </w:r>
      <w:r w:rsidR="00DF2557">
        <w:rPr>
          <w:rFonts w:ascii="Verdana" w:hAnsi="Verdana" w:cs="Calibri"/>
          <w:color w:val="000000"/>
          <w:sz w:val="26"/>
          <w:szCs w:val="26"/>
        </w:rPr>
        <w:tab/>
      </w:r>
      <w:r w:rsidR="00DF2557">
        <w:rPr>
          <w:rFonts w:ascii="Verdana" w:hAnsi="Verdana" w:cs="Calibri"/>
          <w:color w:val="000000"/>
          <w:sz w:val="26"/>
          <w:szCs w:val="26"/>
        </w:rPr>
        <w:tab/>
      </w:r>
      <w:r w:rsidR="00DF2557">
        <w:rPr>
          <w:rFonts w:ascii="Verdana" w:hAnsi="Verdana" w:cs="Calibri"/>
          <w:color w:val="000000"/>
          <w:sz w:val="26"/>
          <w:szCs w:val="26"/>
        </w:rPr>
        <w:tab/>
      </w:r>
      <w:r w:rsidR="00DF2557" w:rsidRPr="00DF2557">
        <w:rPr>
          <w:rFonts w:ascii="Verdana" w:hAnsi="Verdana" w:cs="Calibri"/>
          <w:color w:val="000000"/>
          <w:sz w:val="26"/>
          <w:szCs w:val="26"/>
        </w:rPr>
        <w:t>Erfahrungen und Erkenntnisse aus der Seh-Lotsen-</w:t>
      </w:r>
      <w:r w:rsidR="00DF2557">
        <w:rPr>
          <w:rFonts w:ascii="Verdana" w:hAnsi="Verdana" w:cs="Calibri"/>
          <w:color w:val="000000"/>
          <w:sz w:val="26"/>
          <w:szCs w:val="26"/>
        </w:rPr>
        <w:tab/>
      </w:r>
      <w:r w:rsidR="00DF2557">
        <w:rPr>
          <w:rFonts w:ascii="Verdana" w:hAnsi="Verdana" w:cs="Calibri"/>
          <w:color w:val="000000"/>
          <w:sz w:val="26"/>
          <w:szCs w:val="26"/>
        </w:rPr>
        <w:tab/>
      </w:r>
      <w:r w:rsidR="00DF2557">
        <w:rPr>
          <w:rFonts w:ascii="Verdana" w:hAnsi="Verdana" w:cs="Calibri"/>
          <w:color w:val="000000"/>
          <w:sz w:val="26"/>
          <w:szCs w:val="26"/>
        </w:rPr>
        <w:tab/>
      </w:r>
      <w:r w:rsidR="00DF2557">
        <w:rPr>
          <w:rFonts w:ascii="Verdana" w:hAnsi="Verdana" w:cs="Calibri"/>
          <w:color w:val="000000"/>
          <w:sz w:val="26"/>
          <w:szCs w:val="26"/>
        </w:rPr>
        <w:tab/>
      </w:r>
      <w:r w:rsidR="00DF2557" w:rsidRPr="00DF2557">
        <w:rPr>
          <w:rFonts w:ascii="Verdana" w:hAnsi="Verdana" w:cs="Calibri"/>
          <w:color w:val="000000"/>
          <w:sz w:val="26"/>
          <w:szCs w:val="26"/>
        </w:rPr>
        <w:t>Sprechstunde (SLS)</w:t>
      </w:r>
    </w:p>
    <w:p w14:paraId="3718FD7B" w14:textId="7FBCF6B7" w:rsidR="004C169E" w:rsidRPr="008D3CB3" w:rsidRDefault="004C169E" w:rsidP="004C169E">
      <w:pPr>
        <w:ind w:left="2120" w:hanging="2120"/>
        <w:rPr>
          <w:rFonts w:cs="Segoe UI"/>
          <w:iCs/>
        </w:rPr>
      </w:pPr>
    </w:p>
    <w:p w14:paraId="59EED72F" w14:textId="2D2032E2" w:rsidR="002516F8" w:rsidRDefault="000D40C4" w:rsidP="002516F8">
      <w:pPr>
        <w:ind w:left="2120" w:hanging="2120"/>
        <w:rPr>
          <w:rFonts w:cs="Segoe UI"/>
          <w:iCs/>
        </w:rPr>
      </w:pPr>
      <w:r w:rsidRPr="008D3CB3">
        <w:rPr>
          <w:rFonts w:cs="Segoe UI"/>
          <w:iCs/>
        </w:rPr>
        <w:t>2</w:t>
      </w:r>
      <w:r w:rsidR="004C169E" w:rsidRPr="008D3CB3">
        <w:rPr>
          <w:rFonts w:cs="Segoe UI"/>
          <w:iCs/>
        </w:rPr>
        <w:t>0:15</w:t>
      </w:r>
      <w:r w:rsidR="004C169E" w:rsidRPr="008D3CB3">
        <w:rPr>
          <w:rFonts w:cs="Segoe UI"/>
          <w:iCs/>
        </w:rPr>
        <w:tab/>
      </w:r>
      <w:r w:rsidR="004C169E" w:rsidRPr="00DD2394">
        <w:rPr>
          <w:rFonts w:cs="Segoe UI"/>
          <w:b/>
          <w:bCs/>
          <w:i/>
        </w:rPr>
        <w:t>Ausklang</w:t>
      </w:r>
      <w:r w:rsidR="004C169E" w:rsidRPr="008D3CB3">
        <w:rPr>
          <w:rFonts w:cs="Segoe UI"/>
          <w:iCs/>
        </w:rPr>
        <w:t xml:space="preserve"> </w:t>
      </w:r>
      <w:r w:rsidR="00D5365A">
        <w:rPr>
          <w:rFonts w:cs="Segoe UI"/>
          <w:iCs/>
        </w:rPr>
        <w:tab/>
      </w:r>
      <w:r w:rsidR="00D5365A">
        <w:rPr>
          <w:rFonts w:cs="Segoe UI"/>
          <w:iCs/>
        </w:rPr>
        <w:tab/>
      </w:r>
      <w:r w:rsidR="00D5365A">
        <w:rPr>
          <w:rFonts w:cs="Segoe UI"/>
          <w:iCs/>
        </w:rPr>
        <w:tab/>
      </w:r>
      <w:r w:rsidR="00D5365A">
        <w:rPr>
          <w:rFonts w:cs="Segoe UI"/>
          <w:iCs/>
        </w:rPr>
        <w:tab/>
      </w:r>
    </w:p>
    <w:p w14:paraId="410D53F6" w14:textId="77777777" w:rsidR="002516F8" w:rsidRPr="002516F8" w:rsidRDefault="002516F8" w:rsidP="002516F8">
      <w:pPr>
        <w:ind w:left="2120" w:hanging="2120"/>
        <w:rPr>
          <w:rFonts w:cs="Segoe UI"/>
          <w:iCs/>
          <w:color w:val="2F5496" w:themeColor="accent1" w:themeShade="BF"/>
        </w:rPr>
      </w:pPr>
    </w:p>
    <w:p w14:paraId="6BB415C9" w14:textId="77777777" w:rsidR="00A778EB" w:rsidRDefault="00A778EB" w:rsidP="002516F8">
      <w:pPr>
        <w:ind w:left="2120" w:hanging="2120"/>
        <w:rPr>
          <w:b/>
          <w:bCs/>
          <w:color w:val="2F5496" w:themeColor="accent1" w:themeShade="BF"/>
          <w:sz w:val="28"/>
          <w:szCs w:val="28"/>
        </w:rPr>
      </w:pPr>
    </w:p>
    <w:p w14:paraId="08FD6DDF" w14:textId="77777777" w:rsidR="00A778EB" w:rsidRDefault="00A778EB" w:rsidP="002516F8">
      <w:pPr>
        <w:ind w:left="2120" w:hanging="2120"/>
        <w:rPr>
          <w:b/>
          <w:bCs/>
          <w:color w:val="2F5496" w:themeColor="accent1" w:themeShade="BF"/>
          <w:sz w:val="28"/>
          <w:szCs w:val="28"/>
        </w:rPr>
      </w:pPr>
    </w:p>
    <w:p w14:paraId="4F0FE4D9" w14:textId="77777777" w:rsidR="00A778EB" w:rsidRDefault="00A778EB" w:rsidP="002516F8">
      <w:pPr>
        <w:ind w:left="2120" w:hanging="2120"/>
        <w:rPr>
          <w:b/>
          <w:bCs/>
          <w:color w:val="2F5496" w:themeColor="accent1" w:themeShade="BF"/>
          <w:sz w:val="28"/>
          <w:szCs w:val="28"/>
        </w:rPr>
      </w:pPr>
    </w:p>
    <w:p w14:paraId="23242DFC" w14:textId="77777777" w:rsidR="00A778EB" w:rsidRDefault="00A778EB" w:rsidP="002516F8">
      <w:pPr>
        <w:ind w:left="2120" w:hanging="2120"/>
        <w:rPr>
          <w:b/>
          <w:bCs/>
          <w:color w:val="2F5496" w:themeColor="accent1" w:themeShade="BF"/>
          <w:sz w:val="28"/>
          <w:szCs w:val="28"/>
        </w:rPr>
      </w:pPr>
    </w:p>
    <w:p w14:paraId="5B007897" w14:textId="77777777" w:rsidR="00A778EB" w:rsidRDefault="00A778EB" w:rsidP="002516F8">
      <w:pPr>
        <w:ind w:left="2120" w:hanging="2120"/>
        <w:rPr>
          <w:b/>
          <w:bCs/>
          <w:color w:val="2F5496" w:themeColor="accent1" w:themeShade="BF"/>
          <w:sz w:val="28"/>
          <w:szCs w:val="28"/>
        </w:rPr>
      </w:pPr>
    </w:p>
    <w:p w14:paraId="2BC8FDEE" w14:textId="3E04D8DD" w:rsidR="004C169E" w:rsidRPr="002516F8" w:rsidRDefault="004C169E" w:rsidP="002516F8">
      <w:pPr>
        <w:ind w:left="2120" w:hanging="2120"/>
        <w:rPr>
          <w:rFonts w:cs="Segoe UI"/>
          <w:b/>
          <w:bCs/>
          <w:i/>
          <w:color w:val="2F5496" w:themeColor="accent1" w:themeShade="BF"/>
        </w:rPr>
      </w:pPr>
      <w:r w:rsidRPr="002516F8">
        <w:rPr>
          <w:b/>
          <w:bCs/>
          <w:color w:val="2F5496" w:themeColor="accent1" w:themeShade="BF"/>
          <w:sz w:val="28"/>
          <w:szCs w:val="28"/>
        </w:rPr>
        <w:lastRenderedPageBreak/>
        <w:t xml:space="preserve">Samstag, 29. März 2025 </w:t>
      </w:r>
    </w:p>
    <w:p w14:paraId="13FC6ABD" w14:textId="77777777" w:rsidR="003C057D" w:rsidRPr="008D3CB3" w:rsidRDefault="004C169E" w:rsidP="004C169E">
      <w:pPr>
        <w:rPr>
          <w:b/>
          <w:i/>
          <w:iCs/>
        </w:rPr>
      </w:pPr>
      <w:r w:rsidRPr="008D3CB3">
        <w:rPr>
          <w:bCs/>
        </w:rPr>
        <w:t>10:00-16:00 Uhr</w:t>
      </w:r>
      <w:r w:rsidR="000D40C4" w:rsidRPr="008D3CB3">
        <w:rPr>
          <w:bCs/>
        </w:rPr>
        <w:br/>
      </w:r>
      <w:r w:rsidRPr="008D3CB3">
        <w:rPr>
          <w:b/>
          <w:i/>
          <w:iCs/>
        </w:rPr>
        <w:t xml:space="preserve">Hilfsmittelausstellung mit den Schwerpunkten </w:t>
      </w:r>
      <w:r w:rsidR="000D40C4" w:rsidRPr="008D3CB3">
        <w:rPr>
          <w:b/>
          <w:i/>
          <w:iCs/>
        </w:rPr>
        <w:t>“</w:t>
      </w:r>
      <w:r w:rsidRPr="008D3CB3">
        <w:rPr>
          <w:b/>
          <w:i/>
          <w:iCs/>
        </w:rPr>
        <w:t>Lupenbrille</w:t>
      </w:r>
      <w:r w:rsidR="000D40C4" w:rsidRPr="008D3CB3">
        <w:rPr>
          <w:b/>
          <w:i/>
          <w:iCs/>
        </w:rPr>
        <w:t xml:space="preserve"> / erhöhte Nahadditionen</w:t>
      </w:r>
      <w:r w:rsidRPr="008D3CB3">
        <w:rPr>
          <w:b/>
          <w:i/>
          <w:iCs/>
        </w:rPr>
        <w:t>" und "Low Vision-Beleuchtung"</w:t>
      </w:r>
    </w:p>
    <w:p w14:paraId="58C2515A" w14:textId="474CE11E" w:rsidR="004C169E" w:rsidRPr="008D3CB3" w:rsidRDefault="003C057D" w:rsidP="003C057D">
      <w:pPr>
        <w:ind w:left="2160" w:hanging="2160"/>
        <w:rPr>
          <w:rFonts w:cs="Segoe UI"/>
        </w:rPr>
      </w:pPr>
      <w:r w:rsidRPr="008D3CB3">
        <w:rPr>
          <w:bCs/>
          <w:iCs/>
        </w:rPr>
        <w:t>09</w:t>
      </w:r>
      <w:r w:rsidR="004C169E" w:rsidRPr="008D3CB3">
        <w:rPr>
          <w:bCs/>
        </w:rPr>
        <w:t>:00</w:t>
      </w:r>
      <w:r w:rsidR="004C169E" w:rsidRPr="008D3CB3">
        <w:rPr>
          <w:bCs/>
        </w:rPr>
        <w:tab/>
      </w:r>
      <w:r w:rsidR="004C169E" w:rsidRPr="008D3CB3">
        <w:rPr>
          <w:bCs/>
          <w:i/>
          <w:iCs/>
        </w:rPr>
        <w:t>Eva Kunz,</w:t>
      </w:r>
      <w:r w:rsidR="004C169E" w:rsidRPr="008D3CB3">
        <w:rPr>
          <w:bCs/>
        </w:rPr>
        <w:t xml:space="preserve"> </w:t>
      </w:r>
      <w:r w:rsidR="004C169E" w:rsidRPr="008D3CB3">
        <w:rPr>
          <w:i/>
        </w:rPr>
        <w:t>Fokus-Plus, Fachstelle Sehbehinderung,</w:t>
      </w:r>
      <w:r w:rsidRPr="008D3CB3">
        <w:rPr>
          <w:i/>
        </w:rPr>
        <w:br/>
      </w:r>
      <w:r w:rsidR="004C169E" w:rsidRPr="008D3CB3">
        <w:rPr>
          <w:i/>
        </w:rPr>
        <w:t>Olten (CH):</w:t>
      </w:r>
      <w:r w:rsidRPr="008D3CB3">
        <w:rPr>
          <w:i/>
        </w:rPr>
        <w:br/>
      </w:r>
      <w:r w:rsidR="004C169E" w:rsidRPr="008D3CB3">
        <w:rPr>
          <w:iCs/>
        </w:rPr>
        <w:t xml:space="preserve">Die Lupenbrille im Schulunterricht - Anleitung zur Akzeptanz </w:t>
      </w:r>
      <w:r w:rsidR="004C169E" w:rsidRPr="00D34A1B">
        <w:rPr>
          <w:iCs/>
        </w:rPr>
        <w:t>[Arbeitstitel]</w:t>
      </w:r>
      <w:r w:rsidR="00D5365A">
        <w:rPr>
          <w:iCs/>
        </w:rPr>
        <w:tab/>
      </w:r>
    </w:p>
    <w:p w14:paraId="5BA3AA79" w14:textId="5D650517" w:rsidR="004C169E" w:rsidRPr="008D3CB3" w:rsidRDefault="004C169E" w:rsidP="003C057D">
      <w:pPr>
        <w:tabs>
          <w:tab w:val="left" w:pos="2127"/>
        </w:tabs>
        <w:ind w:left="2160" w:hanging="2160"/>
      </w:pPr>
      <w:r w:rsidRPr="008D3CB3">
        <w:t xml:space="preserve">9:45 </w:t>
      </w:r>
      <w:r w:rsidRPr="008D3CB3">
        <w:tab/>
      </w:r>
      <w:r w:rsidRPr="008D3CB3">
        <w:tab/>
      </w:r>
      <w:r w:rsidRPr="008D3CB3">
        <w:rPr>
          <w:rFonts w:cs="Segoe UI"/>
          <w:i/>
        </w:rPr>
        <w:t xml:space="preserve">Arnd Graf-Beilfuss, SZBLIND, Fachstelle Low Vision, </w:t>
      </w:r>
      <w:r w:rsidRPr="008D3CB3">
        <w:rPr>
          <w:rFonts w:cs="Segoe UI"/>
          <w:i/>
        </w:rPr>
        <w:br/>
        <w:t>Lenzburg/CH)</w:t>
      </w:r>
      <w:r w:rsidRPr="008D3CB3">
        <w:rPr>
          <w:rFonts w:cs="Segoe UI"/>
        </w:rPr>
        <w:t>:</w:t>
      </w:r>
      <w:r w:rsidR="003C057D" w:rsidRPr="008D3CB3">
        <w:rPr>
          <w:rFonts w:cs="Segoe UI"/>
        </w:rPr>
        <w:t xml:space="preserve"> </w:t>
      </w:r>
      <w:r w:rsidR="003C057D" w:rsidRPr="008D3CB3">
        <w:rPr>
          <w:rFonts w:cs="Segoe UI"/>
        </w:rPr>
        <w:br/>
        <w:t>D</w:t>
      </w:r>
      <w:r w:rsidRPr="008D3CB3">
        <w:rPr>
          <w:rFonts w:cs="Segoe UI"/>
        </w:rPr>
        <w:t>ie Kombination macht's aus - warum Tablet und Nahbrille zusammengehören!</w:t>
      </w:r>
    </w:p>
    <w:p w14:paraId="30CFB900" w14:textId="07813566" w:rsidR="004C169E" w:rsidRPr="008D3CB3" w:rsidRDefault="004C169E" w:rsidP="003C057D">
      <w:pPr>
        <w:tabs>
          <w:tab w:val="left" w:pos="2127"/>
        </w:tabs>
        <w:ind w:left="2160" w:hanging="2160"/>
        <w:rPr>
          <w:b/>
          <w:bCs/>
        </w:rPr>
      </w:pPr>
      <w:r w:rsidRPr="008D3CB3">
        <w:t xml:space="preserve">10:30 </w:t>
      </w:r>
      <w:r w:rsidRPr="008D3CB3">
        <w:tab/>
      </w:r>
      <w:r w:rsidRPr="008D3CB3">
        <w:tab/>
      </w:r>
      <w:r w:rsidRPr="008D3CB3">
        <w:rPr>
          <w:b/>
          <w:bCs/>
        </w:rPr>
        <w:t>Pause mit Hilfsmittelausstellung</w:t>
      </w:r>
    </w:p>
    <w:p w14:paraId="4293439C" w14:textId="688F045C" w:rsidR="004C169E" w:rsidRPr="008D3CB3" w:rsidRDefault="004C169E" w:rsidP="003C057D">
      <w:pPr>
        <w:tabs>
          <w:tab w:val="left" w:pos="2127"/>
        </w:tabs>
        <w:ind w:left="2160" w:hanging="2160"/>
      </w:pPr>
      <w:r w:rsidRPr="008D3CB3">
        <w:t>11:30</w:t>
      </w:r>
      <w:r w:rsidRPr="008D3CB3">
        <w:tab/>
      </w:r>
      <w:r w:rsidRPr="008D3CB3">
        <w:tab/>
      </w:r>
      <w:r w:rsidRPr="008D3CB3">
        <w:rPr>
          <w:i/>
        </w:rPr>
        <w:t>Laura Schlösser, BBW Soest</w:t>
      </w:r>
      <w:r w:rsidRPr="008D3CB3">
        <w:t>:</w:t>
      </w:r>
      <w:r w:rsidR="003C057D" w:rsidRPr="008D3CB3">
        <w:br/>
      </w:r>
      <w:r w:rsidRPr="008D3CB3">
        <w:t>Blitzlicht 8. Klasse: Startschuss in die berufliche Orientierung - KAoA im Förderschwerpunkt Sehen</w:t>
      </w:r>
    </w:p>
    <w:p w14:paraId="5027C0DA" w14:textId="2ED9D05B" w:rsidR="004C169E" w:rsidRPr="008D3CB3" w:rsidRDefault="004C169E" w:rsidP="003C057D">
      <w:pPr>
        <w:tabs>
          <w:tab w:val="left" w:pos="2127"/>
        </w:tabs>
        <w:ind w:left="2160" w:hanging="2160"/>
      </w:pPr>
      <w:r w:rsidRPr="008D3CB3">
        <w:t xml:space="preserve">12:30 </w:t>
      </w:r>
      <w:r w:rsidRPr="008D3CB3">
        <w:tab/>
      </w:r>
      <w:r w:rsidRPr="008D3CB3">
        <w:rPr>
          <w:b/>
          <w:bCs/>
        </w:rPr>
        <w:tab/>
        <w:t xml:space="preserve">Mittagspause, währenddessen: </w:t>
      </w:r>
      <w:r w:rsidRPr="008D3CB3">
        <w:rPr>
          <w:b/>
          <w:bCs/>
        </w:rPr>
        <w:br/>
        <w:t>Hilfsmittelausstellung und</w:t>
      </w:r>
      <w:r w:rsidR="003C057D" w:rsidRPr="008D3CB3">
        <w:rPr>
          <w:b/>
          <w:bCs/>
        </w:rPr>
        <w:t xml:space="preserve"> </w:t>
      </w:r>
      <w:r w:rsidRPr="008D3CB3">
        <w:rPr>
          <w:b/>
          <w:bCs/>
        </w:rPr>
        <w:t>Führung durch das Bildungszentrum</w:t>
      </w:r>
      <w:r w:rsidRPr="008D3CB3">
        <w:t xml:space="preserve"> </w:t>
      </w:r>
    </w:p>
    <w:p w14:paraId="0187CEAA" w14:textId="53D35537" w:rsidR="004C169E" w:rsidRPr="008D3CB3" w:rsidRDefault="003C057D" w:rsidP="003C057D">
      <w:pPr>
        <w:tabs>
          <w:tab w:val="left" w:pos="2127"/>
        </w:tabs>
        <w:ind w:left="2160" w:hanging="2160"/>
      </w:pPr>
      <w:r w:rsidRPr="008D3CB3">
        <w:t>1</w:t>
      </w:r>
      <w:r w:rsidR="004C169E" w:rsidRPr="008D3CB3">
        <w:t>4:00</w:t>
      </w:r>
      <w:r w:rsidR="004C169E" w:rsidRPr="008D3CB3">
        <w:tab/>
      </w:r>
      <w:r w:rsidR="004C169E" w:rsidRPr="008D3CB3">
        <w:tab/>
      </w:r>
      <w:r w:rsidR="004C169E" w:rsidRPr="008D3CB3">
        <w:rPr>
          <w:i/>
        </w:rPr>
        <w:t>Michael Schäffler, Schloss-Schule Ilvesheim</w:t>
      </w:r>
      <w:r w:rsidR="004C169E" w:rsidRPr="008D3CB3">
        <w:t>:</w:t>
      </w:r>
      <w:r w:rsidRPr="008D3CB3">
        <w:t xml:space="preserve"> </w:t>
      </w:r>
      <w:r w:rsidRPr="008D3CB3">
        <w:br/>
      </w:r>
      <w:r w:rsidR="004C169E" w:rsidRPr="008D3CB3">
        <w:t>Vollversorgung mit iPad vs. E-Buch-Standard und PC-</w:t>
      </w:r>
      <w:r w:rsidRPr="008D3CB3">
        <w:t>K</w:t>
      </w:r>
      <w:r w:rsidR="004C169E" w:rsidRPr="008D3CB3">
        <w:t xml:space="preserve">enntnisse im Spannungsfeld </w:t>
      </w:r>
      <w:r w:rsidRPr="008D3CB3">
        <w:t>u.a. im Hinblick auf zentrale Prüfungen und berufliche Herausforderungen</w:t>
      </w:r>
      <w:r w:rsidR="00DD2394">
        <w:t xml:space="preserve"> </w:t>
      </w:r>
      <w:r w:rsidR="004C169E" w:rsidRPr="00D34A1B">
        <w:t>[Arbeitstitel]</w:t>
      </w:r>
      <w:r w:rsidR="00D5365A">
        <w:tab/>
      </w:r>
      <w:r w:rsidR="00D5365A">
        <w:tab/>
      </w:r>
    </w:p>
    <w:p w14:paraId="4B4A871E" w14:textId="6D78F61F" w:rsidR="004C169E" w:rsidRPr="008D3CB3" w:rsidRDefault="004C169E" w:rsidP="003C057D">
      <w:pPr>
        <w:tabs>
          <w:tab w:val="left" w:pos="2127"/>
        </w:tabs>
        <w:ind w:left="2160" w:hanging="2160"/>
      </w:pPr>
      <w:r w:rsidRPr="008D3CB3">
        <w:t>14:45</w:t>
      </w:r>
      <w:r w:rsidR="003C057D" w:rsidRPr="008D3CB3">
        <w:tab/>
      </w:r>
      <w:r w:rsidRPr="00634134">
        <w:rPr>
          <w:i/>
          <w:iCs/>
        </w:rPr>
        <w:t>N.N.:</w:t>
      </w:r>
      <w:r w:rsidRPr="00D34A1B">
        <w:rPr>
          <w:i/>
          <w:iCs/>
        </w:rPr>
        <w:tab/>
      </w:r>
      <w:r w:rsidR="00D5365A">
        <w:tab/>
      </w:r>
      <w:r w:rsidR="00D5365A">
        <w:tab/>
      </w:r>
      <w:r w:rsidR="00D5365A">
        <w:tab/>
      </w:r>
      <w:r w:rsidR="002422CB">
        <w:br/>
      </w:r>
      <w:r w:rsidR="003C057D" w:rsidRPr="008D3CB3">
        <w:t xml:space="preserve">Was unterstützt die </w:t>
      </w:r>
      <w:r w:rsidRPr="008D3CB3">
        <w:t>Akzeptanz von Hilfsmitteln bei Sehb</w:t>
      </w:r>
      <w:r w:rsidR="003C057D" w:rsidRPr="008D3CB3">
        <w:t>eeinträchtigung?</w:t>
      </w:r>
    </w:p>
    <w:p w14:paraId="5EB266F8" w14:textId="5F20B4CA" w:rsidR="004C169E" w:rsidRPr="008D3CB3" w:rsidRDefault="004C169E" w:rsidP="003C057D">
      <w:pPr>
        <w:tabs>
          <w:tab w:val="left" w:pos="2127"/>
        </w:tabs>
        <w:ind w:left="2160" w:hanging="2160"/>
        <w:rPr>
          <w:b/>
          <w:bCs/>
        </w:rPr>
      </w:pPr>
      <w:r w:rsidRPr="008D3CB3">
        <w:t>15:30</w:t>
      </w:r>
      <w:r w:rsidRPr="008D3CB3">
        <w:tab/>
      </w:r>
      <w:r w:rsidRPr="008D3CB3">
        <w:tab/>
      </w:r>
      <w:r w:rsidRPr="008D3CB3">
        <w:rPr>
          <w:b/>
          <w:bCs/>
        </w:rPr>
        <w:t>Kaffeepause</w:t>
      </w:r>
    </w:p>
    <w:p w14:paraId="15F3A40C" w14:textId="11E0D24A" w:rsidR="004C169E" w:rsidRPr="008D3CB3" w:rsidRDefault="004C169E" w:rsidP="003C057D">
      <w:pPr>
        <w:tabs>
          <w:tab w:val="left" w:pos="2127"/>
        </w:tabs>
        <w:ind w:left="2160" w:hanging="2160"/>
      </w:pPr>
      <w:r w:rsidRPr="008D3CB3">
        <w:t>16:00-17:30</w:t>
      </w:r>
      <w:r w:rsidRPr="008D3CB3">
        <w:tab/>
      </w:r>
      <w:r w:rsidRPr="008D3CB3">
        <w:rPr>
          <w:b/>
          <w:bCs/>
        </w:rPr>
        <w:t>Seminare</w:t>
      </w:r>
      <w:r w:rsidRPr="008D3CB3">
        <w:t xml:space="preserve"> – Block A [s. S. 4]</w:t>
      </w:r>
    </w:p>
    <w:p w14:paraId="53D7D323" w14:textId="77777777" w:rsidR="00A778EB" w:rsidRDefault="004C169E" w:rsidP="002516F8">
      <w:pPr>
        <w:tabs>
          <w:tab w:val="left" w:pos="2127"/>
        </w:tabs>
        <w:rPr>
          <w:b/>
          <w:bCs/>
        </w:rPr>
      </w:pPr>
      <w:r w:rsidRPr="008D3CB3">
        <w:t>19:00</w:t>
      </w:r>
      <w:r w:rsidRPr="008D3CB3">
        <w:tab/>
      </w:r>
      <w:r w:rsidRPr="008D3CB3">
        <w:tab/>
      </w:r>
      <w:r w:rsidRPr="008D3CB3">
        <w:rPr>
          <w:b/>
          <w:bCs/>
        </w:rPr>
        <w:t>Abendessen in Soest</w:t>
      </w:r>
    </w:p>
    <w:p w14:paraId="5E1B843C" w14:textId="10E8F3A6" w:rsidR="00832A40" w:rsidRPr="002516F8" w:rsidRDefault="004C169E" w:rsidP="002516F8">
      <w:pPr>
        <w:tabs>
          <w:tab w:val="left" w:pos="2127"/>
        </w:tabs>
        <w:rPr>
          <w:b/>
          <w:bCs/>
        </w:rPr>
      </w:pPr>
      <w:r w:rsidRPr="008D3CB3">
        <w:rPr>
          <w:b/>
          <w:bCs/>
          <w:color w:val="2F5496" w:themeColor="accent1" w:themeShade="BF"/>
          <w:sz w:val="28"/>
          <w:szCs w:val="28"/>
        </w:rPr>
        <w:lastRenderedPageBreak/>
        <w:t>Sonntag, 30. März 2025</w:t>
      </w:r>
    </w:p>
    <w:p w14:paraId="06AAD01E" w14:textId="5486E69E" w:rsidR="004C169E" w:rsidRPr="008D3CB3" w:rsidRDefault="004C169E" w:rsidP="007435D4">
      <w:pPr>
        <w:tabs>
          <w:tab w:val="left" w:pos="2127"/>
        </w:tabs>
        <w:ind w:left="2160" w:hanging="2160"/>
      </w:pPr>
      <w:r w:rsidRPr="008D3CB3">
        <w:t>9:00 h</w:t>
      </w:r>
      <w:r w:rsidRPr="008D3CB3">
        <w:tab/>
      </w:r>
      <w:r w:rsidRPr="008D3CB3">
        <w:tab/>
      </w:r>
      <w:r w:rsidRPr="008D3CB3">
        <w:rPr>
          <w:i/>
        </w:rPr>
        <w:t>Yanick Joss, Zürich</w:t>
      </w:r>
      <w:r w:rsidRPr="008D3CB3">
        <w:t>:</w:t>
      </w:r>
      <w:r w:rsidR="007435D4" w:rsidRPr="008D3CB3">
        <w:br/>
      </w:r>
      <w:r w:rsidRPr="008D3CB3">
        <w:t xml:space="preserve">Mein Gebrauch der Lupenbrille während der Schulzeit - ein Erfahrungsbericht </w:t>
      </w:r>
      <w:r w:rsidRPr="00D34A1B">
        <w:t>[Arbeitstitel]</w:t>
      </w:r>
      <w:r w:rsidR="00665C38">
        <w:t xml:space="preserve"> </w:t>
      </w:r>
    </w:p>
    <w:p w14:paraId="03E42087" w14:textId="77C14EBB" w:rsidR="004C169E" w:rsidRPr="008D3CB3" w:rsidRDefault="004C169E" w:rsidP="007435D4">
      <w:pPr>
        <w:tabs>
          <w:tab w:val="left" w:pos="2127"/>
        </w:tabs>
        <w:ind w:left="2160" w:hanging="2160"/>
        <w:rPr>
          <w:b/>
          <w:bCs/>
        </w:rPr>
      </w:pPr>
      <w:r w:rsidRPr="008D3CB3">
        <w:t>9:45</w:t>
      </w:r>
      <w:r w:rsidRPr="008D3CB3">
        <w:tab/>
      </w:r>
      <w:r w:rsidR="000841D8" w:rsidRPr="008D3CB3">
        <w:tab/>
      </w:r>
      <w:r w:rsidRPr="008D3CB3">
        <w:rPr>
          <w:b/>
          <w:bCs/>
        </w:rPr>
        <w:t>Kaffeepause</w:t>
      </w:r>
    </w:p>
    <w:p w14:paraId="32B27B4B" w14:textId="761800BA" w:rsidR="004C169E" w:rsidRPr="008D3CB3" w:rsidRDefault="004C169E" w:rsidP="007435D4">
      <w:pPr>
        <w:tabs>
          <w:tab w:val="left" w:pos="2127"/>
        </w:tabs>
        <w:ind w:left="2160" w:hanging="2160"/>
      </w:pPr>
      <w:r w:rsidRPr="008D3CB3">
        <w:t>10:15</w:t>
      </w:r>
      <w:r w:rsidRPr="008D3CB3">
        <w:tab/>
      </w:r>
      <w:r w:rsidRPr="008D3CB3">
        <w:tab/>
      </w:r>
      <w:r w:rsidRPr="008D3CB3">
        <w:rPr>
          <w:b/>
          <w:bCs/>
        </w:rPr>
        <w:t>Seminare</w:t>
      </w:r>
      <w:r w:rsidRPr="008D3CB3">
        <w:t xml:space="preserve"> – Block B [s. S. </w:t>
      </w:r>
      <w:r w:rsidR="007E4447" w:rsidRPr="008D3CB3">
        <w:t>5</w:t>
      </w:r>
      <w:r w:rsidRPr="008D3CB3">
        <w:t xml:space="preserve">] </w:t>
      </w:r>
    </w:p>
    <w:p w14:paraId="5AAE13E2" w14:textId="5775F49B" w:rsidR="004C169E" w:rsidRPr="008D3CB3" w:rsidRDefault="004C169E" w:rsidP="007435D4">
      <w:pPr>
        <w:tabs>
          <w:tab w:val="left" w:pos="2127"/>
        </w:tabs>
        <w:ind w:left="2160" w:hanging="2160"/>
      </w:pPr>
      <w:r w:rsidRPr="008D3CB3">
        <w:t>11:45</w:t>
      </w:r>
      <w:r w:rsidRPr="008D3CB3">
        <w:tab/>
      </w:r>
      <w:r w:rsidRPr="008D3CB3">
        <w:tab/>
        <w:t>Abschlussdiskussion zum Thema</w:t>
      </w:r>
    </w:p>
    <w:p w14:paraId="504EDAF8" w14:textId="6335D0F2" w:rsidR="004C169E" w:rsidRPr="008D3CB3" w:rsidRDefault="004C169E" w:rsidP="007E4447">
      <w:pPr>
        <w:tabs>
          <w:tab w:val="left" w:pos="2127"/>
        </w:tabs>
        <w:spacing w:after="1200"/>
        <w:ind w:left="2160" w:hanging="2160"/>
        <w:rPr>
          <w:b/>
          <w:bCs/>
        </w:rPr>
      </w:pPr>
      <w:r w:rsidRPr="008D3CB3">
        <w:t>13:00</w:t>
      </w:r>
      <w:r w:rsidRPr="008D3CB3">
        <w:tab/>
      </w:r>
      <w:r w:rsidRPr="008D3CB3">
        <w:tab/>
      </w:r>
      <w:r w:rsidRPr="008D3CB3">
        <w:rPr>
          <w:b/>
          <w:bCs/>
        </w:rPr>
        <w:t>Ende der Tagung</w:t>
      </w:r>
    </w:p>
    <w:p w14:paraId="20090400" w14:textId="78D748FD" w:rsidR="003E44B4" w:rsidRPr="008D3CB3" w:rsidRDefault="003E44B4" w:rsidP="007435D4">
      <w:pPr>
        <w:pStyle w:val="berschrift2"/>
        <w:rPr>
          <w:szCs w:val="28"/>
        </w:rPr>
      </w:pPr>
      <w:r w:rsidRPr="008D3CB3">
        <w:t>Seminare:</w:t>
      </w:r>
    </w:p>
    <w:p w14:paraId="14EB2707" w14:textId="3E64E43E" w:rsidR="003E44B4" w:rsidRPr="008D3CB3" w:rsidRDefault="007435D4" w:rsidP="007435D4">
      <w:pPr>
        <w:rPr>
          <w:b/>
          <w:bCs/>
        </w:rPr>
      </w:pPr>
      <w:r w:rsidRPr="008D3CB3">
        <w:rPr>
          <w:b/>
          <w:bCs/>
        </w:rPr>
        <w:t xml:space="preserve">A) </w:t>
      </w:r>
      <w:r w:rsidR="003E44B4" w:rsidRPr="008D3CB3">
        <w:rPr>
          <w:b/>
          <w:bCs/>
        </w:rPr>
        <w:t>Samstag, 29.03.2025, 16:00 – 17:30 Uhr</w:t>
      </w:r>
    </w:p>
    <w:p w14:paraId="1C4505C5" w14:textId="03A4A5E2" w:rsidR="003E44B4" w:rsidRDefault="007435D4" w:rsidP="009568F4">
      <w:pPr>
        <w:spacing w:after="120"/>
        <w:rPr>
          <w:b/>
          <w:bCs/>
        </w:rPr>
      </w:pPr>
      <w:r w:rsidRPr="008D3CB3">
        <w:rPr>
          <w:b/>
          <w:bCs/>
        </w:rPr>
        <w:t xml:space="preserve">B) </w:t>
      </w:r>
      <w:r w:rsidR="003E44B4" w:rsidRPr="008D3CB3">
        <w:rPr>
          <w:b/>
          <w:bCs/>
        </w:rPr>
        <w:t>Sonntag, 30.03.2025, 10:15 – 11:45 Uhr</w:t>
      </w:r>
    </w:p>
    <w:p w14:paraId="285E0622" w14:textId="77777777" w:rsidR="00665C38" w:rsidRDefault="00665C38" w:rsidP="005A461F">
      <w:pPr>
        <w:rPr>
          <w:b/>
          <w:bCs/>
          <w:color w:val="2F5496" w:themeColor="accent1" w:themeShade="BF"/>
          <w:szCs w:val="26"/>
          <w:u w:val="single"/>
        </w:rPr>
      </w:pPr>
    </w:p>
    <w:p w14:paraId="08395703" w14:textId="0F7C232C" w:rsidR="007435D4" w:rsidRDefault="003E44B4" w:rsidP="005A461F">
      <w:pPr>
        <w:rPr>
          <w:i/>
          <w:szCs w:val="26"/>
        </w:rPr>
      </w:pPr>
      <w:r w:rsidRPr="005A461F">
        <w:rPr>
          <w:b/>
          <w:bCs/>
          <w:color w:val="2F5496" w:themeColor="accent1" w:themeShade="BF"/>
          <w:szCs w:val="26"/>
          <w:u w:val="single"/>
        </w:rPr>
        <w:t>Sem</w:t>
      </w:r>
      <w:r w:rsidR="005A461F" w:rsidRPr="005A461F">
        <w:rPr>
          <w:b/>
          <w:bCs/>
          <w:color w:val="2F5496" w:themeColor="accent1" w:themeShade="BF"/>
          <w:szCs w:val="26"/>
          <w:u w:val="single"/>
        </w:rPr>
        <w:t>inar</w:t>
      </w:r>
      <w:r w:rsidRPr="005A461F">
        <w:rPr>
          <w:b/>
          <w:bCs/>
          <w:color w:val="2F5496" w:themeColor="accent1" w:themeShade="BF"/>
          <w:szCs w:val="26"/>
          <w:u w:val="single"/>
        </w:rPr>
        <w:t xml:space="preserve"> 1:</w:t>
      </w:r>
      <w:r w:rsidR="007435D4" w:rsidRPr="005A461F">
        <w:rPr>
          <w:color w:val="2F5496" w:themeColor="accent1" w:themeShade="BF"/>
          <w:szCs w:val="26"/>
        </w:rPr>
        <w:t xml:space="preserve"> </w:t>
      </w:r>
      <w:r w:rsidR="005A461F">
        <w:rPr>
          <w:szCs w:val="26"/>
        </w:rPr>
        <w:br/>
      </w:r>
      <w:r w:rsidR="007E4447" w:rsidRPr="00DD2394">
        <w:rPr>
          <w:szCs w:val="26"/>
        </w:rPr>
        <w:br/>
      </w:r>
      <w:r w:rsidRPr="005A461F">
        <w:rPr>
          <w:b/>
          <w:bCs/>
          <w:szCs w:val="26"/>
        </w:rPr>
        <w:t>SEHEN KOMPAKT</w:t>
      </w:r>
      <w:r w:rsidR="005A461F" w:rsidRPr="005A461F">
        <w:rPr>
          <w:b/>
          <w:bCs/>
          <w:szCs w:val="26"/>
        </w:rPr>
        <w:t>: Die Bedeutung von Peergroup-Angeboten in der Inklusiven Bildungslandschaft – ein Modell der LVR-Johannes-Kepler-Schule Aachen</w:t>
      </w:r>
      <w:r w:rsidR="005A461F">
        <w:rPr>
          <w:b/>
          <w:bCs/>
          <w:szCs w:val="26"/>
        </w:rPr>
        <w:br/>
      </w:r>
      <w:r w:rsidR="007E4447" w:rsidRPr="00DD2394">
        <w:rPr>
          <w:i/>
          <w:szCs w:val="26"/>
        </w:rPr>
        <w:t>Annette Runge, LVR-Johannes-Kepler-Schule Aachen</w:t>
      </w:r>
    </w:p>
    <w:p w14:paraId="7911955D" w14:textId="2F92E697" w:rsidR="005A461F" w:rsidRPr="005A461F" w:rsidRDefault="005A461F" w:rsidP="005A461F">
      <w:pPr>
        <w:rPr>
          <w:iCs/>
          <w:szCs w:val="26"/>
        </w:rPr>
      </w:pPr>
      <w:r w:rsidRPr="005A461F">
        <w:rPr>
          <w:iCs/>
          <w:szCs w:val="26"/>
        </w:rPr>
        <w:t>BESCHREIBUNG:</w:t>
      </w:r>
    </w:p>
    <w:p w14:paraId="513E8883" w14:textId="36572411" w:rsidR="005A461F" w:rsidRDefault="005A461F" w:rsidP="005A461F">
      <w:pPr>
        <w:rPr>
          <w:szCs w:val="26"/>
        </w:rPr>
      </w:pPr>
      <w:r w:rsidRPr="005A461F">
        <w:rPr>
          <w:szCs w:val="26"/>
        </w:rPr>
        <w:t>An der Förderschule Sehen in Aachen werden zurzeit alle Schüler</w:t>
      </w:r>
      <w:r>
        <w:rPr>
          <w:szCs w:val="26"/>
        </w:rPr>
        <w:t>*I</w:t>
      </w:r>
      <w:r w:rsidRPr="005A461F">
        <w:rPr>
          <w:szCs w:val="26"/>
        </w:rPr>
        <w:t>nnen im Gemeinsamen Lernen unterstützt und gefördert. Das</w:t>
      </w:r>
      <w:r>
        <w:rPr>
          <w:szCs w:val="26"/>
        </w:rPr>
        <w:br/>
      </w:r>
      <w:r w:rsidRPr="005A461F">
        <w:rPr>
          <w:szCs w:val="26"/>
        </w:rPr>
        <w:t>regelmäßige Zusammentreffen im Rahmen von SEHEN KOMPAKT als schulisches Angebot und seine Bedeutung für eine</w:t>
      </w:r>
      <w:r>
        <w:rPr>
          <w:szCs w:val="26"/>
        </w:rPr>
        <w:t xml:space="preserve"> </w:t>
      </w:r>
      <w:r w:rsidRPr="005A461F">
        <w:rPr>
          <w:szCs w:val="26"/>
        </w:rPr>
        <w:t>selbstbewusste Entwicklung sowie eine gesunde Identitätsbildung erfahren wir als wichtigen Baustein in der Schullaufbahn unserer</w:t>
      </w:r>
      <w:r>
        <w:rPr>
          <w:szCs w:val="26"/>
        </w:rPr>
        <w:t xml:space="preserve"> </w:t>
      </w:r>
      <w:r w:rsidRPr="005A461F">
        <w:rPr>
          <w:szCs w:val="26"/>
        </w:rPr>
        <w:t>Schülerschaft. Dieses Format</w:t>
      </w:r>
      <w:r w:rsidR="00F136BD">
        <w:rPr>
          <w:szCs w:val="26"/>
        </w:rPr>
        <w:t>, bei dem es u.a. um die Auseinandersetzung und den Umgang mit der eigenen Sehbeeinträchtigung geht,</w:t>
      </w:r>
      <w:r w:rsidRPr="005A461F">
        <w:rPr>
          <w:szCs w:val="26"/>
        </w:rPr>
        <w:t xml:space="preserve"> soll zunächst vorgestellt </w:t>
      </w:r>
      <w:r w:rsidRPr="005A461F">
        <w:rPr>
          <w:szCs w:val="26"/>
        </w:rPr>
        <w:lastRenderedPageBreak/>
        <w:t>werden.</w:t>
      </w:r>
      <w:r>
        <w:rPr>
          <w:szCs w:val="26"/>
        </w:rPr>
        <w:br/>
      </w:r>
      <w:r w:rsidRPr="005A461F">
        <w:rPr>
          <w:szCs w:val="26"/>
        </w:rPr>
        <w:t>Welche digitalen Vernetzungsstrukturen bieten sich als ergänzendes Angebot an?</w:t>
      </w:r>
    </w:p>
    <w:p w14:paraId="386719B3" w14:textId="77777777" w:rsidR="005A461F" w:rsidRDefault="005A461F" w:rsidP="005A461F">
      <w:pPr>
        <w:rPr>
          <w:szCs w:val="26"/>
        </w:rPr>
      </w:pPr>
    </w:p>
    <w:p w14:paraId="1EC2823C" w14:textId="32092A15" w:rsidR="003E44B4" w:rsidRPr="00665C38" w:rsidRDefault="003E44B4" w:rsidP="005A461F">
      <w:pPr>
        <w:rPr>
          <w:iCs/>
          <w:szCs w:val="26"/>
        </w:rPr>
      </w:pPr>
      <w:r w:rsidRPr="005A461F">
        <w:rPr>
          <w:b/>
          <w:bCs/>
          <w:color w:val="2F5496" w:themeColor="accent1" w:themeShade="BF"/>
          <w:szCs w:val="26"/>
          <w:u w:val="single"/>
        </w:rPr>
        <w:t>Sem</w:t>
      </w:r>
      <w:r w:rsidR="005A461F" w:rsidRPr="005A461F">
        <w:rPr>
          <w:b/>
          <w:bCs/>
          <w:color w:val="2F5496" w:themeColor="accent1" w:themeShade="BF"/>
          <w:szCs w:val="26"/>
          <w:u w:val="single"/>
        </w:rPr>
        <w:t>inar</w:t>
      </w:r>
      <w:r w:rsidRPr="005A461F">
        <w:rPr>
          <w:b/>
          <w:bCs/>
          <w:color w:val="2F5496" w:themeColor="accent1" w:themeShade="BF"/>
          <w:szCs w:val="26"/>
          <w:u w:val="single"/>
        </w:rPr>
        <w:t xml:space="preserve"> 2:</w:t>
      </w:r>
      <w:r w:rsidR="007E4447" w:rsidRPr="005A461F">
        <w:rPr>
          <w:color w:val="2F5496" w:themeColor="accent1" w:themeShade="BF"/>
          <w:szCs w:val="26"/>
        </w:rPr>
        <w:t xml:space="preserve"> </w:t>
      </w:r>
      <w:r w:rsidR="005A461F">
        <w:rPr>
          <w:color w:val="2F5496" w:themeColor="accent1" w:themeShade="BF"/>
          <w:szCs w:val="26"/>
        </w:rPr>
        <w:br/>
      </w:r>
      <w:r w:rsidR="007435D4" w:rsidRPr="00DD2394">
        <w:rPr>
          <w:i/>
          <w:szCs w:val="26"/>
        </w:rPr>
        <w:br/>
      </w:r>
      <w:r w:rsidRPr="005A461F">
        <w:rPr>
          <w:b/>
          <w:bCs/>
          <w:szCs w:val="26"/>
        </w:rPr>
        <w:t>Machen digitale Medien die gute alte Optik überflüssig?</w:t>
      </w:r>
      <w:r w:rsidR="007E4447" w:rsidRPr="00DD2394">
        <w:rPr>
          <w:szCs w:val="26"/>
        </w:rPr>
        <w:br/>
      </w:r>
      <w:r w:rsidR="007E4447" w:rsidRPr="00DD2394">
        <w:rPr>
          <w:i/>
          <w:szCs w:val="26"/>
        </w:rPr>
        <w:t>Klaus Plum, Optik PLUM, Herne; Horst Hülsmann, AG Low Vision</w:t>
      </w:r>
      <w:r w:rsidR="00665C38">
        <w:rPr>
          <w:i/>
          <w:szCs w:val="26"/>
        </w:rPr>
        <w:br/>
      </w:r>
      <w:r w:rsidR="00665C38">
        <w:rPr>
          <w:i/>
          <w:szCs w:val="26"/>
        </w:rPr>
        <w:br/>
      </w:r>
      <w:r w:rsidR="00665C38">
        <w:rPr>
          <w:iCs/>
          <w:szCs w:val="26"/>
        </w:rPr>
        <w:t>BESCHREIBUNG:</w:t>
      </w:r>
    </w:p>
    <w:p w14:paraId="688C3C72" w14:textId="6C6C189B" w:rsidR="00665C38" w:rsidRDefault="00665C38" w:rsidP="00665C38">
      <w:pPr>
        <w:rPr>
          <w:iCs/>
          <w:szCs w:val="26"/>
        </w:rPr>
      </w:pPr>
      <w:r w:rsidRPr="00665C38">
        <w:rPr>
          <w:iCs/>
          <w:szCs w:val="26"/>
        </w:rPr>
        <w:t>In diesem Seminar wird der Nutzen des Einsatzes von Brillen und Lupenbrillen in Verbindung mit Tablet, PC oder Smartphone dargestellt.</w:t>
      </w:r>
      <w:r>
        <w:rPr>
          <w:iCs/>
          <w:szCs w:val="26"/>
        </w:rPr>
        <w:t xml:space="preserve"> </w:t>
      </w:r>
      <w:r w:rsidRPr="00665C38">
        <w:rPr>
          <w:iCs/>
          <w:szCs w:val="26"/>
        </w:rPr>
        <w:t>In Form von praktischen Übungen werden die unterschiedlichen Wirkungen von Lupenbrillen i</w:t>
      </w:r>
      <w:r>
        <w:rPr>
          <w:iCs/>
          <w:szCs w:val="26"/>
        </w:rPr>
        <w:t>m</w:t>
      </w:r>
      <w:r w:rsidRPr="00665C38">
        <w:rPr>
          <w:iCs/>
          <w:szCs w:val="26"/>
        </w:rPr>
        <w:t xml:space="preserve"> Hinblick auf Vergrößerung, Arbeitsabstand, Blickfeldvergrößerung</w:t>
      </w:r>
      <w:r>
        <w:rPr>
          <w:iCs/>
          <w:szCs w:val="26"/>
        </w:rPr>
        <w:t xml:space="preserve"> und "</w:t>
      </w:r>
      <w:r w:rsidRPr="00665C38">
        <w:rPr>
          <w:iCs/>
          <w:szCs w:val="26"/>
        </w:rPr>
        <w:t>scharfes Netzhautbild</w:t>
      </w:r>
      <w:r>
        <w:rPr>
          <w:iCs/>
          <w:szCs w:val="26"/>
        </w:rPr>
        <w:t>"</w:t>
      </w:r>
      <w:r w:rsidRPr="00665C38">
        <w:rPr>
          <w:iCs/>
          <w:szCs w:val="26"/>
        </w:rPr>
        <w:t xml:space="preserve"> erfahrbar gemacht.</w:t>
      </w:r>
      <w:r>
        <w:rPr>
          <w:iCs/>
          <w:szCs w:val="26"/>
        </w:rPr>
        <w:t xml:space="preserve"> Es werden</w:t>
      </w:r>
      <w:r w:rsidRPr="00665C38">
        <w:rPr>
          <w:iCs/>
          <w:szCs w:val="26"/>
        </w:rPr>
        <w:t xml:space="preserve"> Handmuster</w:t>
      </w:r>
      <w:r>
        <w:rPr>
          <w:iCs/>
          <w:szCs w:val="26"/>
        </w:rPr>
        <w:t xml:space="preserve"> zur Verfügung gestellt, </w:t>
      </w:r>
      <w:r w:rsidRPr="00665C38">
        <w:rPr>
          <w:iCs/>
          <w:szCs w:val="26"/>
        </w:rPr>
        <w:t xml:space="preserve">die </w:t>
      </w:r>
      <w:r>
        <w:rPr>
          <w:iCs/>
          <w:szCs w:val="26"/>
        </w:rPr>
        <w:t xml:space="preserve">die </w:t>
      </w:r>
      <w:r w:rsidRPr="00665C38">
        <w:rPr>
          <w:iCs/>
          <w:szCs w:val="26"/>
        </w:rPr>
        <w:t>verschiedenen Arten und Anwendbarkeiten erkennen</w:t>
      </w:r>
      <w:r>
        <w:rPr>
          <w:iCs/>
          <w:szCs w:val="26"/>
        </w:rPr>
        <w:t xml:space="preserve"> lassen, wie </w:t>
      </w:r>
      <w:r w:rsidRPr="00665C38">
        <w:rPr>
          <w:iCs/>
          <w:szCs w:val="26"/>
        </w:rPr>
        <w:t>z.B. monokular</w:t>
      </w:r>
      <w:r>
        <w:rPr>
          <w:iCs/>
          <w:szCs w:val="26"/>
        </w:rPr>
        <w:t xml:space="preserve">e oder </w:t>
      </w:r>
      <w:r w:rsidRPr="00665C38">
        <w:rPr>
          <w:iCs/>
          <w:szCs w:val="26"/>
        </w:rPr>
        <w:t>binokular</w:t>
      </w:r>
      <w:r>
        <w:rPr>
          <w:iCs/>
          <w:szCs w:val="26"/>
        </w:rPr>
        <w:t>e Nutzung</w:t>
      </w:r>
      <w:r w:rsidRPr="00665C38">
        <w:rPr>
          <w:iCs/>
          <w:szCs w:val="26"/>
        </w:rPr>
        <w:t>, mit oder ohne prismatische</w:t>
      </w:r>
      <w:r w:rsidR="003A5384">
        <w:rPr>
          <w:iCs/>
          <w:szCs w:val="26"/>
        </w:rPr>
        <w:t xml:space="preserve"> </w:t>
      </w:r>
      <w:r w:rsidRPr="00665C38">
        <w:rPr>
          <w:iCs/>
          <w:szCs w:val="26"/>
        </w:rPr>
        <w:t xml:space="preserve">Unterstützung, </w:t>
      </w:r>
      <w:r>
        <w:rPr>
          <w:iCs/>
          <w:szCs w:val="26"/>
        </w:rPr>
        <w:t>u.a.m.</w:t>
      </w:r>
    </w:p>
    <w:p w14:paraId="49C8F36C" w14:textId="77777777" w:rsidR="00665C38" w:rsidRDefault="00665C38" w:rsidP="00665C38">
      <w:pPr>
        <w:rPr>
          <w:iCs/>
          <w:szCs w:val="26"/>
        </w:rPr>
      </w:pPr>
    </w:p>
    <w:p w14:paraId="79C45359" w14:textId="36799870" w:rsidR="00B6631B" w:rsidRDefault="003E44B4" w:rsidP="00665C38">
      <w:pPr>
        <w:rPr>
          <w:szCs w:val="26"/>
        </w:rPr>
      </w:pPr>
      <w:r w:rsidRPr="000521D4">
        <w:rPr>
          <w:b/>
          <w:bCs/>
          <w:color w:val="2F5496" w:themeColor="accent1" w:themeShade="BF"/>
          <w:szCs w:val="26"/>
          <w:u w:val="single"/>
        </w:rPr>
        <w:t>Sem</w:t>
      </w:r>
      <w:r w:rsidR="005A461F" w:rsidRPr="000521D4">
        <w:rPr>
          <w:b/>
          <w:bCs/>
          <w:color w:val="2F5496" w:themeColor="accent1" w:themeShade="BF"/>
          <w:szCs w:val="26"/>
          <w:u w:val="single"/>
        </w:rPr>
        <w:t>inar</w:t>
      </w:r>
      <w:r w:rsidRPr="000521D4">
        <w:rPr>
          <w:b/>
          <w:bCs/>
          <w:color w:val="2F5496" w:themeColor="accent1" w:themeShade="BF"/>
          <w:szCs w:val="26"/>
          <w:u w:val="single"/>
        </w:rPr>
        <w:t xml:space="preserve"> 3:</w:t>
      </w:r>
      <w:r w:rsidR="00810A5B">
        <w:rPr>
          <w:b/>
          <w:bCs/>
          <w:color w:val="2F5496" w:themeColor="accent1" w:themeShade="BF"/>
          <w:szCs w:val="26"/>
        </w:rPr>
        <w:tab/>
      </w:r>
      <w:r w:rsidR="00810A5B">
        <w:rPr>
          <w:b/>
          <w:bCs/>
          <w:color w:val="2F5496" w:themeColor="accent1" w:themeShade="BF"/>
          <w:szCs w:val="26"/>
        </w:rPr>
        <w:tab/>
      </w:r>
      <w:r w:rsidR="00810A5B">
        <w:rPr>
          <w:b/>
          <w:bCs/>
          <w:color w:val="2F5496" w:themeColor="accent1" w:themeShade="BF"/>
          <w:szCs w:val="26"/>
        </w:rPr>
        <w:tab/>
      </w:r>
      <w:r w:rsidR="00810A5B">
        <w:rPr>
          <w:b/>
          <w:bCs/>
          <w:color w:val="2F5496" w:themeColor="accent1" w:themeShade="BF"/>
          <w:szCs w:val="26"/>
        </w:rPr>
        <w:tab/>
      </w:r>
      <w:r w:rsidR="00810A5B">
        <w:rPr>
          <w:b/>
          <w:bCs/>
          <w:color w:val="2F5496" w:themeColor="accent1" w:themeShade="BF"/>
          <w:szCs w:val="26"/>
        </w:rPr>
        <w:tab/>
      </w:r>
      <w:r w:rsidR="005A461F">
        <w:rPr>
          <w:color w:val="2F5496" w:themeColor="accent1" w:themeShade="BF"/>
          <w:szCs w:val="26"/>
          <w:u w:val="single"/>
        </w:rPr>
        <w:br/>
      </w:r>
      <w:r w:rsidR="007E4447" w:rsidRPr="00DD2394">
        <w:rPr>
          <w:szCs w:val="26"/>
        </w:rPr>
        <w:br/>
      </w:r>
      <w:r w:rsidR="00B6631B" w:rsidRPr="00B6631B">
        <w:rPr>
          <w:b/>
          <w:bCs/>
          <w:szCs w:val="26"/>
        </w:rPr>
        <w:t>"Für das Leben lernen"</w:t>
      </w:r>
      <w:r w:rsidRPr="00B6631B">
        <w:rPr>
          <w:b/>
          <w:bCs/>
          <w:szCs w:val="26"/>
        </w:rPr>
        <w:t xml:space="preserve"> - </w:t>
      </w:r>
      <w:r w:rsidR="00B6631B" w:rsidRPr="00B6631B">
        <w:rPr>
          <w:b/>
          <w:bCs/>
          <w:szCs w:val="26"/>
        </w:rPr>
        <w:t>Die Vermittlung von Akzeptanz und eigenständiger Einforderung benötigter Sehhilfen schon in der Schulzeit</w:t>
      </w:r>
      <w:r w:rsidRPr="00DD2394">
        <w:rPr>
          <w:szCs w:val="26"/>
        </w:rPr>
        <w:t xml:space="preserve"> </w:t>
      </w:r>
      <w:r w:rsidR="007E4447" w:rsidRPr="00DD2394">
        <w:rPr>
          <w:szCs w:val="26"/>
        </w:rPr>
        <w:br/>
      </w:r>
      <w:r w:rsidR="007E4447" w:rsidRPr="00DD2394">
        <w:rPr>
          <w:i/>
          <w:iCs/>
          <w:szCs w:val="26"/>
        </w:rPr>
        <w:t xml:space="preserve">Arnd Graf-Beilfuss, </w:t>
      </w:r>
      <w:r w:rsidR="007E4447" w:rsidRPr="00DD2394">
        <w:rPr>
          <w:rFonts w:cs="Segoe UI"/>
          <w:i/>
          <w:szCs w:val="26"/>
        </w:rPr>
        <w:t>SZBLIND, Fachstelle Low Vision, Lenzburg/CH</w:t>
      </w:r>
      <w:r w:rsidR="007E4447" w:rsidRPr="00DD2394">
        <w:rPr>
          <w:rFonts w:cs="Segoe UI"/>
          <w:szCs w:val="26"/>
        </w:rPr>
        <w:t xml:space="preserve">; </w:t>
      </w:r>
      <w:r w:rsidR="007E4447" w:rsidRPr="00DD2394">
        <w:rPr>
          <w:i/>
          <w:iCs/>
          <w:szCs w:val="26"/>
        </w:rPr>
        <w:t>Kirsten Wahren-Krüger, AG Low Vision</w:t>
      </w:r>
      <w:r w:rsidR="00DD2394">
        <w:rPr>
          <w:i/>
          <w:iCs/>
          <w:szCs w:val="26"/>
        </w:rPr>
        <w:t>;</w:t>
      </w:r>
      <w:r w:rsidR="00B6631B">
        <w:rPr>
          <w:i/>
          <w:iCs/>
          <w:szCs w:val="26"/>
        </w:rPr>
        <w:t xml:space="preserve"> </w:t>
      </w:r>
      <w:r w:rsidRPr="00DD2394">
        <w:rPr>
          <w:szCs w:val="26"/>
        </w:rPr>
        <w:t xml:space="preserve">Input von </w:t>
      </w:r>
      <w:r w:rsidR="00B6631B">
        <w:rPr>
          <w:szCs w:val="26"/>
        </w:rPr>
        <w:br/>
      </w:r>
      <w:r w:rsidRPr="00DD2394">
        <w:rPr>
          <w:i/>
          <w:iCs/>
          <w:szCs w:val="26"/>
        </w:rPr>
        <w:t>Eva Kunz,</w:t>
      </w:r>
      <w:r w:rsidRPr="00DD2394">
        <w:rPr>
          <w:szCs w:val="26"/>
        </w:rPr>
        <w:t xml:space="preserve"> </w:t>
      </w:r>
      <w:r w:rsidRPr="00DD2394">
        <w:rPr>
          <w:i/>
          <w:szCs w:val="26"/>
        </w:rPr>
        <w:t>Fokus-Plus, Fachstelle Sehbehinderung, Olten/CH</w:t>
      </w:r>
      <w:r w:rsidRPr="00DD2394">
        <w:rPr>
          <w:szCs w:val="26"/>
        </w:rPr>
        <w:t xml:space="preserve"> </w:t>
      </w:r>
      <w:r w:rsidR="00B6631B">
        <w:rPr>
          <w:szCs w:val="26"/>
        </w:rPr>
        <w:br/>
      </w:r>
      <w:r w:rsidR="00B6631B">
        <w:rPr>
          <w:szCs w:val="26"/>
        </w:rPr>
        <w:br/>
        <w:t>BESCHREIBUNG:</w:t>
      </w:r>
    </w:p>
    <w:p w14:paraId="6AD80293" w14:textId="5174B170" w:rsidR="00A67DD5" w:rsidRDefault="00A67DD5" w:rsidP="00665C38">
      <w:pPr>
        <w:rPr>
          <w:szCs w:val="26"/>
        </w:rPr>
      </w:pPr>
      <w:r>
        <w:rPr>
          <w:szCs w:val="26"/>
        </w:rPr>
        <w:t>In der Regel darf als bekannt vorausgesetzt werden, welche Seh- und Arbeitshillfen dem Schüler</w:t>
      </w:r>
      <w:r w:rsidR="004173B5">
        <w:rPr>
          <w:szCs w:val="26"/>
        </w:rPr>
        <w:t xml:space="preserve">/der Schülerin </w:t>
      </w:r>
      <w:r>
        <w:rPr>
          <w:szCs w:val="26"/>
        </w:rPr>
        <w:t xml:space="preserve">mit einer Sehbehinderung zum komfortableren Sehen verhelfen. Doch wird die Brille </w:t>
      </w:r>
      <w:r>
        <w:rPr>
          <w:szCs w:val="26"/>
        </w:rPr>
        <w:lastRenderedPageBreak/>
        <w:t xml:space="preserve">selbstverständlich immer auch getragen, die Lupenbrille </w:t>
      </w:r>
      <w:r w:rsidR="004173B5">
        <w:rPr>
          <w:szCs w:val="26"/>
        </w:rPr>
        <w:t xml:space="preserve">beim Gebrauch digitaler Medien </w:t>
      </w:r>
      <w:r>
        <w:rPr>
          <w:szCs w:val="26"/>
        </w:rPr>
        <w:t>benutzt?</w:t>
      </w:r>
    </w:p>
    <w:p w14:paraId="1E03C009" w14:textId="62A2FAA7" w:rsidR="00B6631B" w:rsidRDefault="00FD0D30" w:rsidP="00665C38">
      <w:r>
        <w:rPr>
          <w:szCs w:val="26"/>
        </w:rPr>
        <w:t xml:space="preserve">In diesem Seminar wollen wir </w:t>
      </w:r>
      <w:r w:rsidR="00CA1B2F">
        <w:rPr>
          <w:szCs w:val="26"/>
        </w:rPr>
        <w:t xml:space="preserve">darüber berichten, </w:t>
      </w:r>
      <w:r>
        <w:rPr>
          <w:szCs w:val="26"/>
        </w:rPr>
        <w:t xml:space="preserve">wie die Vermittlung von Akzeptanz und das eigenaktive Einfordern von erforderlichen Sehhilfen für die jeweiligen Arbeitsbereiche tatsächlich gelingen kann und zwar nicht nur in der Schule, sondern auch im häuslichen Umfeld und </w:t>
      </w:r>
      <w:r w:rsidR="00B6631B" w:rsidRPr="008D3CB3">
        <w:t xml:space="preserve">am späteren Arbeitsplatz </w:t>
      </w:r>
      <w:r>
        <w:t xml:space="preserve">zum </w:t>
      </w:r>
      <w:r w:rsidR="00B6631B" w:rsidRPr="008D3CB3">
        <w:t>Ziel der Erziehung zur</w:t>
      </w:r>
      <w:r w:rsidR="00A46AA4">
        <w:t xml:space="preserve"> </w:t>
      </w:r>
      <w:r w:rsidR="00B6631B" w:rsidRPr="008D3CB3">
        <w:t>selbständigen Lebensführung und Teilhabe.</w:t>
      </w:r>
    </w:p>
    <w:p w14:paraId="627CCD75" w14:textId="68723103" w:rsidR="00A46AA4" w:rsidRDefault="00A46AA4" w:rsidP="00665C38">
      <w:r>
        <w:t xml:space="preserve">Wesentlichen Input liefern langjährige schulpraktische Erfahrungen aus der Schweiz und sollen zu einem Diskussionsaustausch </w:t>
      </w:r>
      <w:r w:rsidR="00DF47D6">
        <w:t>anregen.</w:t>
      </w:r>
    </w:p>
    <w:p w14:paraId="4548ED89" w14:textId="29176779" w:rsidR="00634134" w:rsidRPr="00634134" w:rsidRDefault="00665C38" w:rsidP="00634134">
      <w:pPr>
        <w:pStyle w:val="berschrift3"/>
        <w:rPr>
          <w:b w:val="0"/>
          <w:bCs w:val="0"/>
          <w:i/>
          <w:szCs w:val="26"/>
        </w:rPr>
      </w:pPr>
      <w:r>
        <w:rPr>
          <w:color w:val="2F5496" w:themeColor="accent1" w:themeShade="BF"/>
          <w:szCs w:val="26"/>
          <w:highlight w:val="green"/>
          <w:u w:val="single"/>
        </w:rPr>
        <w:br/>
      </w:r>
      <w:r w:rsidR="002422CB" w:rsidRPr="00634134">
        <w:rPr>
          <w:color w:val="2F5496" w:themeColor="accent1" w:themeShade="BF"/>
          <w:szCs w:val="26"/>
          <w:u w:val="single"/>
        </w:rPr>
        <w:t>Sem</w:t>
      </w:r>
      <w:r w:rsidR="005A461F" w:rsidRPr="00634134">
        <w:rPr>
          <w:color w:val="2F5496" w:themeColor="accent1" w:themeShade="BF"/>
          <w:szCs w:val="26"/>
          <w:u w:val="single"/>
        </w:rPr>
        <w:t>inar</w:t>
      </w:r>
      <w:r w:rsidR="002422CB" w:rsidRPr="00634134">
        <w:rPr>
          <w:color w:val="2F5496" w:themeColor="accent1" w:themeShade="BF"/>
          <w:szCs w:val="26"/>
          <w:u w:val="single"/>
        </w:rPr>
        <w:t xml:space="preserve"> 4:</w:t>
      </w:r>
      <w:r w:rsidR="007A1937">
        <w:rPr>
          <w:b w:val="0"/>
          <w:bCs w:val="0"/>
          <w:color w:val="2F5496" w:themeColor="accent1" w:themeShade="BF"/>
          <w:szCs w:val="26"/>
        </w:rPr>
        <w:tab/>
      </w:r>
      <w:r w:rsidR="007A1937">
        <w:rPr>
          <w:b w:val="0"/>
          <w:bCs w:val="0"/>
          <w:color w:val="2F5496" w:themeColor="accent1" w:themeShade="BF"/>
          <w:szCs w:val="26"/>
        </w:rPr>
        <w:tab/>
      </w:r>
      <w:r w:rsidR="007A1937">
        <w:rPr>
          <w:b w:val="0"/>
          <w:bCs w:val="0"/>
          <w:color w:val="2F5496" w:themeColor="accent1" w:themeShade="BF"/>
          <w:szCs w:val="26"/>
        </w:rPr>
        <w:tab/>
      </w:r>
      <w:r w:rsidR="007A1937">
        <w:rPr>
          <w:b w:val="0"/>
          <w:bCs w:val="0"/>
          <w:color w:val="2F5496" w:themeColor="accent1" w:themeShade="BF"/>
          <w:szCs w:val="26"/>
        </w:rPr>
        <w:tab/>
      </w:r>
      <w:r w:rsidR="005A461F">
        <w:rPr>
          <w:color w:val="2F5496" w:themeColor="accent1" w:themeShade="BF"/>
          <w:szCs w:val="26"/>
          <w:u w:val="single"/>
        </w:rPr>
        <w:br/>
      </w:r>
      <w:r w:rsidR="002422CB" w:rsidRPr="00DD2394">
        <w:rPr>
          <w:szCs w:val="26"/>
        </w:rPr>
        <w:br/>
      </w:r>
      <w:r w:rsidR="00634134" w:rsidRPr="00C81B97">
        <w:t>Chancen und Herausforderungen des iPads als Hilfsmittel in der Beratungssituation</w:t>
      </w:r>
      <w:r w:rsidR="00634134" w:rsidRPr="00DD2394">
        <w:rPr>
          <w:iCs/>
          <w:szCs w:val="26"/>
        </w:rPr>
        <w:br/>
      </w:r>
      <w:r w:rsidR="00634134">
        <w:rPr>
          <w:b w:val="0"/>
          <w:bCs w:val="0"/>
          <w:i/>
          <w:szCs w:val="26"/>
        </w:rPr>
        <w:t>Corinna Rühle, St. Franziskus Heiligenbronn; Maximilian Ziegert, Schule am Weinweg Karlsruhe</w:t>
      </w:r>
    </w:p>
    <w:p w14:paraId="19CD772A" w14:textId="77777777" w:rsidR="00634134" w:rsidRDefault="00634134" w:rsidP="00634134">
      <w:r w:rsidRPr="00C81B97">
        <w:t xml:space="preserve">In diesem </w:t>
      </w:r>
      <w:r>
        <w:t>Seminar</w:t>
      </w:r>
      <w:r w:rsidRPr="00C81B97">
        <w:t xml:space="preserve"> erkunden wir die vielseitigen Einsatzmöglichkeiten des iPads im Kontext des Sonderpädagogische Dienstes. Wir gehen auf nützliche Anwendungen ein und zeigen, wie sie in der Beratung und Unterstützung bei Kindern und Jugendlichen mit Sehbehinderung </w:t>
      </w:r>
      <w:r>
        <w:t xml:space="preserve">an allgemeinen Schulen </w:t>
      </w:r>
      <w:r w:rsidRPr="00C81B97">
        <w:t>eingesetzt werden können. Außerdem diskutieren wir Herausforderungen, technische Hürden und mögliche Lösungen.</w:t>
      </w:r>
    </w:p>
    <w:p w14:paraId="7A614A4A" w14:textId="77777777" w:rsidR="00634134" w:rsidRDefault="00634134" w:rsidP="00634134">
      <w:r w:rsidRPr="00C81B97">
        <w:t>Unser Ziel ist es, Teilnehmende dabei zu unterstützen, Chancen und Herausforderungen des iPads als Hilfsmittel kritisch zu reflektieren und gleichzeitig praktische Tipps für den Arbeitsalltag mitzunehmen.</w:t>
      </w:r>
    </w:p>
    <w:p w14:paraId="06338D1D" w14:textId="77777777" w:rsidR="005A461F" w:rsidRDefault="005A461F" w:rsidP="005A461F">
      <w:pPr>
        <w:rPr>
          <w:iCs/>
          <w:szCs w:val="26"/>
        </w:rPr>
      </w:pPr>
    </w:p>
    <w:p w14:paraId="39FECB0F" w14:textId="77777777" w:rsidR="00A778EB" w:rsidRDefault="00A778EB" w:rsidP="003124F0">
      <w:pPr>
        <w:pStyle w:val="berschrift1"/>
        <w:rPr>
          <w:sz w:val="26"/>
          <w:szCs w:val="26"/>
          <w:u w:val="single"/>
        </w:rPr>
      </w:pPr>
    </w:p>
    <w:p w14:paraId="457E9457" w14:textId="77777777" w:rsidR="00A778EB" w:rsidRDefault="00A778EB" w:rsidP="003124F0">
      <w:pPr>
        <w:pStyle w:val="berschrift1"/>
        <w:rPr>
          <w:sz w:val="26"/>
          <w:szCs w:val="26"/>
          <w:u w:val="single"/>
        </w:rPr>
      </w:pPr>
    </w:p>
    <w:p w14:paraId="4680315B" w14:textId="0A104736" w:rsidR="002422CB" w:rsidRDefault="00A778EB" w:rsidP="003124F0">
      <w:pPr>
        <w:pStyle w:val="berschrift1"/>
        <w:rPr>
          <w:b w:val="0"/>
          <w:bCs w:val="0"/>
          <w:i/>
          <w:iCs/>
          <w:color w:val="000000" w:themeColor="text1"/>
          <w:sz w:val="26"/>
          <w:szCs w:val="26"/>
        </w:rPr>
      </w:pPr>
      <w:r>
        <w:rPr>
          <w:sz w:val="26"/>
          <w:szCs w:val="26"/>
          <w:u w:val="single"/>
        </w:rPr>
        <w:br/>
      </w:r>
      <w:r>
        <w:rPr>
          <w:sz w:val="26"/>
          <w:szCs w:val="26"/>
          <w:u w:val="single"/>
        </w:rPr>
        <w:br/>
      </w:r>
      <w:r>
        <w:rPr>
          <w:sz w:val="26"/>
          <w:szCs w:val="26"/>
          <w:u w:val="single"/>
        </w:rPr>
        <w:br/>
      </w:r>
      <w:r w:rsidR="005A461F" w:rsidRPr="003124F0">
        <w:rPr>
          <w:sz w:val="26"/>
          <w:szCs w:val="26"/>
          <w:u w:val="single"/>
        </w:rPr>
        <w:lastRenderedPageBreak/>
        <w:t>Seminar 5</w:t>
      </w:r>
      <w:r w:rsidR="005A461F" w:rsidRPr="003124F0">
        <w:rPr>
          <w:sz w:val="26"/>
          <w:szCs w:val="26"/>
        </w:rPr>
        <w:t>:</w:t>
      </w:r>
      <w:r w:rsidR="00810A5B" w:rsidRPr="00810A5B">
        <w:rPr>
          <w:szCs w:val="26"/>
        </w:rPr>
        <w:t xml:space="preserve">  </w:t>
      </w:r>
      <w:r w:rsidR="005A461F">
        <w:rPr>
          <w:szCs w:val="26"/>
          <w:u w:val="single"/>
        </w:rPr>
        <w:br/>
      </w:r>
      <w:r w:rsidR="002422CB" w:rsidRPr="00DD2394">
        <w:rPr>
          <w:szCs w:val="26"/>
        </w:rPr>
        <w:br/>
      </w:r>
      <w:r w:rsidR="002422CB" w:rsidRPr="003124F0">
        <w:rPr>
          <w:iCs/>
          <w:color w:val="000000" w:themeColor="text1"/>
          <w:sz w:val="26"/>
          <w:szCs w:val="26"/>
        </w:rPr>
        <w:t xml:space="preserve">Arbeitsplatz-Ergonomie </w:t>
      </w:r>
      <w:r w:rsidR="003124F0" w:rsidRPr="003124F0">
        <w:rPr>
          <w:color w:val="000000" w:themeColor="text1"/>
          <w:sz w:val="26"/>
          <w:szCs w:val="26"/>
        </w:rPr>
        <w:t>und</w:t>
      </w:r>
      <w:r w:rsidR="003124F0">
        <w:rPr>
          <w:color w:val="000000" w:themeColor="text1"/>
          <w:sz w:val="26"/>
          <w:szCs w:val="26"/>
        </w:rPr>
        <w:t xml:space="preserve"> </w:t>
      </w:r>
      <w:r w:rsidR="003124F0" w:rsidRPr="003124F0">
        <w:rPr>
          <w:color w:val="000000" w:themeColor="text1"/>
          <w:sz w:val="26"/>
          <w:szCs w:val="26"/>
        </w:rPr>
        <w:t>Hilfsmittelkompetenz im LWL-Berufsbildungswerk Soest</w:t>
      </w:r>
      <w:r w:rsidR="003124F0">
        <w:rPr>
          <w:color w:val="000000" w:themeColor="text1"/>
          <w:sz w:val="26"/>
          <w:szCs w:val="26"/>
        </w:rPr>
        <w:br/>
      </w:r>
      <w:r w:rsidR="002422CB" w:rsidRPr="003124F0">
        <w:rPr>
          <w:b w:val="0"/>
          <w:bCs w:val="0"/>
          <w:i/>
          <w:iCs/>
          <w:color w:val="000000" w:themeColor="text1"/>
          <w:sz w:val="26"/>
          <w:szCs w:val="26"/>
        </w:rPr>
        <w:t>Erich Herguijuela,</w:t>
      </w:r>
      <w:r w:rsidR="003124F0" w:rsidRPr="003124F0">
        <w:rPr>
          <w:b w:val="0"/>
          <w:bCs w:val="0"/>
          <w:i/>
          <w:iCs/>
          <w:color w:val="000000" w:themeColor="text1"/>
          <w:sz w:val="26"/>
          <w:szCs w:val="26"/>
        </w:rPr>
        <w:t xml:space="preserve"> </w:t>
      </w:r>
      <w:r w:rsidR="003124F0" w:rsidRPr="003124F0">
        <w:rPr>
          <w:rFonts w:eastAsia="Segoe UI"/>
          <w:b w:val="0"/>
          <w:bCs w:val="0"/>
          <w:i/>
          <w:iCs/>
          <w:color w:val="000000" w:themeColor="text1"/>
          <w:sz w:val="26"/>
          <w:szCs w:val="26"/>
        </w:rPr>
        <w:t>Rehabilitationsfachkraft O&amp;M,</w:t>
      </w:r>
      <w:r w:rsidR="003124F0" w:rsidRPr="003124F0">
        <w:rPr>
          <w:rFonts w:eastAsia="Segoe UI"/>
          <w:color w:val="000000" w:themeColor="text1"/>
        </w:rPr>
        <w:t xml:space="preserve"> </w:t>
      </w:r>
      <w:r w:rsidR="003124F0" w:rsidRPr="003124F0">
        <w:rPr>
          <w:rFonts w:eastAsia="Segoe UI"/>
          <w:b w:val="0"/>
          <w:bCs w:val="0"/>
          <w:i/>
          <w:iCs/>
          <w:color w:val="000000" w:themeColor="text1"/>
          <w:sz w:val="26"/>
          <w:szCs w:val="26"/>
        </w:rPr>
        <w:t>BBW</w:t>
      </w:r>
      <w:r w:rsidR="003124F0" w:rsidRPr="003124F0">
        <w:rPr>
          <w:rFonts w:eastAsia="Segoe UI"/>
          <w:color w:val="000000" w:themeColor="text1"/>
        </w:rPr>
        <w:t xml:space="preserve"> </w:t>
      </w:r>
      <w:r w:rsidR="002422CB" w:rsidRPr="003124F0">
        <w:rPr>
          <w:b w:val="0"/>
          <w:bCs w:val="0"/>
          <w:i/>
          <w:iCs/>
          <w:color w:val="000000" w:themeColor="text1"/>
          <w:sz w:val="26"/>
          <w:szCs w:val="26"/>
        </w:rPr>
        <w:t>Soest</w:t>
      </w:r>
    </w:p>
    <w:p w14:paraId="12FA80BA" w14:textId="3EBE31C7" w:rsidR="006140F8" w:rsidRPr="006140F8" w:rsidRDefault="006140F8" w:rsidP="006140F8">
      <w:pPr>
        <w:rPr>
          <w:lang w:eastAsia="de-DE"/>
        </w:rPr>
      </w:pPr>
      <w:r>
        <w:rPr>
          <w:lang w:eastAsia="de-DE"/>
        </w:rPr>
        <w:t>BESCHREIBUNG:</w:t>
      </w:r>
    </w:p>
    <w:p w14:paraId="1695CA09" w14:textId="04B0C3DA" w:rsidR="006140F8" w:rsidRPr="006140F8" w:rsidRDefault="006140F8" w:rsidP="00387D46">
      <w:pPr>
        <w:spacing w:before="293" w:line="292" w:lineRule="exact"/>
        <w:ind w:right="288"/>
        <w:textAlignment w:val="baseline"/>
        <w:rPr>
          <w:rFonts w:eastAsia="Segoe UI"/>
          <w:szCs w:val="26"/>
        </w:rPr>
      </w:pPr>
      <w:r w:rsidRPr="006140F8">
        <w:rPr>
          <w:rFonts w:eastAsia="Segoe UI"/>
          <w:szCs w:val="26"/>
        </w:rPr>
        <w:t>Der Gestaltung von Arbeitsplätzen kommt eine besondere</w:t>
      </w:r>
      <w:r w:rsidR="00387D46">
        <w:rPr>
          <w:rFonts w:eastAsia="Segoe UI"/>
          <w:szCs w:val="26"/>
        </w:rPr>
        <w:t xml:space="preserve">     </w:t>
      </w:r>
      <w:r w:rsidRPr="006140F8">
        <w:rPr>
          <w:rFonts w:eastAsia="Segoe UI"/>
          <w:szCs w:val="26"/>
        </w:rPr>
        <w:t>Bedeutung zu, wenn</w:t>
      </w:r>
      <w:r w:rsidRPr="006140F8">
        <w:rPr>
          <w:rFonts w:eastAsia="Segoe UI" w:cs="Segoe UI"/>
          <w:spacing w:val="-2"/>
          <w:szCs w:val="26"/>
        </w:rPr>
        <w:t xml:space="preserve"> </w:t>
      </w:r>
      <w:r w:rsidRPr="006140F8">
        <w:rPr>
          <w:rFonts w:eastAsia="Segoe UI"/>
          <w:szCs w:val="26"/>
        </w:rPr>
        <w:t>es darum geht, effizient und ergonomisch</w:t>
      </w:r>
      <w:r>
        <w:rPr>
          <w:rFonts w:eastAsia="Segoe UI"/>
          <w:szCs w:val="26"/>
        </w:rPr>
        <w:t xml:space="preserve"> </w:t>
      </w:r>
      <w:r w:rsidRPr="006140F8">
        <w:rPr>
          <w:rFonts w:eastAsia="Segoe UI"/>
          <w:szCs w:val="26"/>
        </w:rPr>
        <w:t xml:space="preserve">arbeiten zu können. Beschäftigte sollen an Bildschirm- und Büroarbeitsplätzen sicher und ohne gesundheitliche Beeinträchtigung arbeiten. Dies ist insbesondere bei Menschen </w:t>
      </w:r>
      <w:r>
        <w:rPr>
          <w:rFonts w:eastAsia="Segoe UI"/>
          <w:szCs w:val="26"/>
        </w:rPr>
        <w:t xml:space="preserve">mit Behinderungen </w:t>
      </w:r>
      <w:r w:rsidRPr="006140F8">
        <w:rPr>
          <w:rFonts w:eastAsia="Segoe UI"/>
          <w:szCs w:val="26"/>
        </w:rPr>
        <w:t>relevant, wenn es neben alltäglichen Arbeitsmitteln zusätzlich um besondere Arbeitsmittel im Zusammenhang mit der Behinderung (Hilfsmittel) geht.</w:t>
      </w:r>
    </w:p>
    <w:p w14:paraId="0B74842E" w14:textId="6686EBA3" w:rsidR="006140F8" w:rsidRDefault="006140F8" w:rsidP="006140F8">
      <w:pPr>
        <w:spacing w:before="293" w:line="292" w:lineRule="exact"/>
        <w:ind w:right="936"/>
        <w:textAlignment w:val="baseline"/>
        <w:rPr>
          <w:rFonts w:eastAsia="Segoe UI"/>
          <w:szCs w:val="26"/>
        </w:rPr>
      </w:pPr>
      <w:r w:rsidRPr="006140F8">
        <w:rPr>
          <w:rFonts w:eastAsia="Segoe UI"/>
          <w:szCs w:val="26"/>
        </w:rPr>
        <w:t>Wie gehen wir im LWL-Berufsbildungswerk Soest mit dieser Herausforderung um?</w:t>
      </w:r>
      <w:r w:rsidRPr="006140F8">
        <w:rPr>
          <w:rFonts w:eastAsia="Segoe UI"/>
          <w:szCs w:val="26"/>
        </w:rPr>
        <w:br/>
        <w:t>Im Seminar wird das Konzept vorgestellt, welches im LWL-Berufsbildungswerk Soest genutzt wird, damit alle Teilnehmer</w:t>
      </w:r>
      <w:r>
        <w:rPr>
          <w:rFonts w:eastAsia="Segoe UI"/>
          <w:szCs w:val="26"/>
        </w:rPr>
        <w:t>*</w:t>
      </w:r>
      <w:r w:rsidRPr="006140F8">
        <w:rPr>
          <w:rFonts w:eastAsia="Segoe UI"/>
          <w:szCs w:val="26"/>
        </w:rPr>
        <w:t>innen die Möglichkeit zum ergonomischen Arbeiten haben.</w:t>
      </w:r>
    </w:p>
    <w:p w14:paraId="6F1AA40C" w14:textId="77777777" w:rsidR="00A778EB" w:rsidRPr="006140F8" w:rsidRDefault="00A778EB" w:rsidP="006140F8">
      <w:pPr>
        <w:spacing w:before="293" w:line="292" w:lineRule="exact"/>
        <w:ind w:right="936"/>
        <w:textAlignment w:val="baseline"/>
        <w:rPr>
          <w:rFonts w:eastAsia="Segoe UI"/>
          <w:szCs w:val="26"/>
        </w:rPr>
      </w:pPr>
    </w:p>
    <w:p w14:paraId="6BC1EC45" w14:textId="7C53EBE2" w:rsidR="009052C2" w:rsidRDefault="003E44B4" w:rsidP="007E4447">
      <w:pPr>
        <w:pStyle w:val="berschrift3"/>
        <w:rPr>
          <w:szCs w:val="26"/>
        </w:rPr>
      </w:pPr>
      <w:r w:rsidRPr="00B10599">
        <w:rPr>
          <w:color w:val="2F5496" w:themeColor="accent1" w:themeShade="BF"/>
          <w:szCs w:val="26"/>
          <w:u w:val="single"/>
        </w:rPr>
        <w:t>Sem</w:t>
      </w:r>
      <w:r w:rsidR="005A461F" w:rsidRPr="00B10599">
        <w:rPr>
          <w:color w:val="2F5496" w:themeColor="accent1" w:themeShade="BF"/>
          <w:szCs w:val="26"/>
          <w:u w:val="single"/>
        </w:rPr>
        <w:t>inar</w:t>
      </w:r>
      <w:r w:rsidR="002422CB" w:rsidRPr="00B10599">
        <w:rPr>
          <w:color w:val="2F5496" w:themeColor="accent1" w:themeShade="BF"/>
          <w:szCs w:val="26"/>
          <w:u w:val="single"/>
        </w:rPr>
        <w:t xml:space="preserve"> </w:t>
      </w:r>
      <w:r w:rsidRPr="00B10599">
        <w:rPr>
          <w:color w:val="2F5496" w:themeColor="accent1" w:themeShade="BF"/>
          <w:szCs w:val="26"/>
          <w:u w:val="single"/>
        </w:rPr>
        <w:t>6:</w:t>
      </w:r>
      <w:r w:rsidR="00810A5B">
        <w:rPr>
          <w:b w:val="0"/>
          <w:bCs w:val="0"/>
          <w:color w:val="2F5496" w:themeColor="accent1" w:themeShade="BF"/>
          <w:szCs w:val="26"/>
        </w:rPr>
        <w:tab/>
      </w:r>
      <w:r w:rsidR="00810A5B">
        <w:rPr>
          <w:b w:val="0"/>
          <w:bCs w:val="0"/>
          <w:color w:val="2F5496" w:themeColor="accent1" w:themeShade="BF"/>
          <w:szCs w:val="26"/>
        </w:rPr>
        <w:tab/>
      </w:r>
      <w:r w:rsidR="00810A5B">
        <w:rPr>
          <w:b w:val="0"/>
          <w:bCs w:val="0"/>
          <w:color w:val="2F5496" w:themeColor="accent1" w:themeShade="BF"/>
          <w:szCs w:val="26"/>
        </w:rPr>
        <w:tab/>
      </w:r>
      <w:r w:rsidR="00810A5B">
        <w:rPr>
          <w:b w:val="0"/>
          <w:bCs w:val="0"/>
          <w:color w:val="2F5496" w:themeColor="accent1" w:themeShade="BF"/>
          <w:szCs w:val="26"/>
        </w:rPr>
        <w:tab/>
      </w:r>
      <w:r w:rsidR="00810A5B">
        <w:rPr>
          <w:b w:val="0"/>
          <w:bCs w:val="0"/>
          <w:color w:val="2F5496" w:themeColor="accent1" w:themeShade="BF"/>
          <w:szCs w:val="26"/>
        </w:rPr>
        <w:tab/>
      </w:r>
      <w:r w:rsidR="005A461F">
        <w:rPr>
          <w:color w:val="2F5496" w:themeColor="accent1" w:themeShade="BF"/>
          <w:szCs w:val="26"/>
          <w:u w:val="single"/>
        </w:rPr>
        <w:br/>
      </w:r>
      <w:r w:rsidR="007E4447" w:rsidRPr="00DD2394">
        <w:rPr>
          <w:szCs w:val="26"/>
        </w:rPr>
        <w:br/>
      </w:r>
      <w:r w:rsidRPr="00DD2394">
        <w:rPr>
          <w:szCs w:val="26"/>
        </w:rPr>
        <w:t>Möglichkeiten und Grenzen des Einsatzes von Smartphone und Tablet im Alltag - Rehabilitationsunterricht 4.0</w:t>
      </w:r>
      <w:r w:rsidR="009052C2">
        <w:rPr>
          <w:szCs w:val="26"/>
        </w:rPr>
        <w:br/>
      </w:r>
      <w:r w:rsidR="009052C2" w:rsidRPr="00DD2394">
        <w:rPr>
          <w:b w:val="0"/>
          <w:bCs w:val="0"/>
          <w:i/>
          <w:szCs w:val="26"/>
        </w:rPr>
        <w:t>Britta Kaufmann,</w:t>
      </w:r>
      <w:r w:rsidR="009052C2" w:rsidRPr="009052C2">
        <w:t xml:space="preserve"> </w:t>
      </w:r>
      <w:r w:rsidR="009052C2" w:rsidRPr="009052C2">
        <w:rPr>
          <w:b w:val="0"/>
          <w:bCs w:val="0"/>
        </w:rPr>
        <w:t>Rehabilitationsfachkraft O&amp;M + LPF,</w:t>
      </w:r>
      <w:r w:rsidR="009052C2">
        <w:t xml:space="preserve"> </w:t>
      </w:r>
      <w:r w:rsidR="009052C2" w:rsidRPr="00DD2394">
        <w:rPr>
          <w:b w:val="0"/>
          <w:bCs w:val="0"/>
          <w:i/>
          <w:szCs w:val="26"/>
        </w:rPr>
        <w:t>BBW Soest</w:t>
      </w:r>
    </w:p>
    <w:p w14:paraId="494B3AC4" w14:textId="77777777" w:rsidR="009052C2" w:rsidRPr="009052C2" w:rsidRDefault="009052C2" w:rsidP="007E4447">
      <w:pPr>
        <w:pStyle w:val="berschrift3"/>
        <w:rPr>
          <w:b w:val="0"/>
          <w:bCs w:val="0"/>
          <w:szCs w:val="26"/>
        </w:rPr>
      </w:pPr>
      <w:r w:rsidRPr="009052C2">
        <w:rPr>
          <w:b w:val="0"/>
          <w:bCs w:val="0"/>
          <w:szCs w:val="26"/>
        </w:rPr>
        <w:t>BESCHREIBUNG:</w:t>
      </w:r>
    </w:p>
    <w:p w14:paraId="661A530F" w14:textId="77777777" w:rsidR="009052C2" w:rsidRPr="009052C2" w:rsidRDefault="009052C2" w:rsidP="009052C2">
      <w:pPr>
        <w:rPr>
          <w:szCs w:val="26"/>
        </w:rPr>
      </w:pPr>
      <w:r w:rsidRPr="009052C2">
        <w:rPr>
          <w:szCs w:val="26"/>
        </w:rPr>
        <w:t xml:space="preserve">Die Möglichkeit, das Smartphone oder Tablet auch bei der Bewältigung von Alltagsaufgaben zu nutzen ist für viele sehbehinderte oder blinde Menschen selbstverständlich. Auch im Kontext Arbeitsplatz finden sich zunehmend sinnvolle Anwendungen. Dies hat auch zu Veränderungen im Rehabilitationsunterricht geführt. Aus der Perspektive der Arbeit mit </w:t>
      </w:r>
      <w:r w:rsidRPr="009052C2">
        <w:rPr>
          <w:szCs w:val="26"/>
        </w:rPr>
        <w:lastRenderedPageBreak/>
        <w:t>jungen Erwachsenen im BBW Soest wollen wir unsere Erfahrungen teilen und uns folgenden Fragen annähern:</w:t>
      </w:r>
    </w:p>
    <w:p w14:paraId="1AF148D5" w14:textId="77777777" w:rsidR="009052C2" w:rsidRPr="009052C2" w:rsidRDefault="009052C2" w:rsidP="009052C2">
      <w:pPr>
        <w:pStyle w:val="Listenabsatz"/>
        <w:numPr>
          <w:ilvl w:val="0"/>
          <w:numId w:val="2"/>
        </w:numPr>
        <w:spacing w:after="160" w:line="259" w:lineRule="auto"/>
        <w:rPr>
          <w:rFonts w:ascii="Verdana" w:hAnsi="Verdana"/>
          <w:sz w:val="26"/>
          <w:szCs w:val="26"/>
        </w:rPr>
      </w:pPr>
      <w:r w:rsidRPr="009052C2">
        <w:rPr>
          <w:rFonts w:ascii="Verdana" w:hAnsi="Verdana"/>
          <w:sz w:val="26"/>
          <w:szCs w:val="26"/>
        </w:rPr>
        <w:t xml:space="preserve">Smartphone/Tablet – technische Spielereien oder Hilfsmittel?  </w:t>
      </w:r>
    </w:p>
    <w:p w14:paraId="3583D9D0" w14:textId="77777777" w:rsidR="009052C2" w:rsidRPr="009052C2" w:rsidRDefault="009052C2" w:rsidP="009052C2">
      <w:pPr>
        <w:pStyle w:val="Listenabsatz"/>
        <w:numPr>
          <w:ilvl w:val="0"/>
          <w:numId w:val="2"/>
        </w:numPr>
        <w:spacing w:after="160" w:line="259" w:lineRule="auto"/>
        <w:rPr>
          <w:rFonts w:ascii="Verdana" w:hAnsi="Verdana"/>
          <w:sz w:val="26"/>
          <w:szCs w:val="26"/>
        </w:rPr>
      </w:pPr>
      <w:r w:rsidRPr="009052C2">
        <w:rPr>
          <w:rFonts w:ascii="Verdana" w:hAnsi="Verdana"/>
          <w:sz w:val="26"/>
          <w:szCs w:val="26"/>
        </w:rPr>
        <w:t xml:space="preserve">Welche Voraussetzungen braucht man für die effektive Nutzung von App-Anwendungen? </w:t>
      </w:r>
    </w:p>
    <w:p w14:paraId="1E47D083" w14:textId="77777777" w:rsidR="009052C2" w:rsidRPr="009052C2" w:rsidRDefault="009052C2" w:rsidP="009052C2">
      <w:pPr>
        <w:pStyle w:val="Listenabsatz"/>
        <w:numPr>
          <w:ilvl w:val="0"/>
          <w:numId w:val="2"/>
        </w:numPr>
        <w:spacing w:after="160" w:line="259" w:lineRule="auto"/>
        <w:rPr>
          <w:rFonts w:ascii="Verdana" w:hAnsi="Verdana"/>
          <w:sz w:val="26"/>
          <w:szCs w:val="26"/>
        </w:rPr>
      </w:pPr>
      <w:r w:rsidRPr="009052C2">
        <w:rPr>
          <w:rFonts w:ascii="Verdana" w:hAnsi="Verdana"/>
          <w:sz w:val="26"/>
          <w:szCs w:val="26"/>
        </w:rPr>
        <w:t>Wo gibt es Anwendungsmöglichkeiten im Bereich LPF?</w:t>
      </w:r>
    </w:p>
    <w:p w14:paraId="44170429" w14:textId="77777777" w:rsidR="009052C2" w:rsidRPr="009052C2" w:rsidRDefault="009052C2" w:rsidP="009052C2">
      <w:pPr>
        <w:pStyle w:val="Listenabsatz"/>
        <w:numPr>
          <w:ilvl w:val="0"/>
          <w:numId w:val="2"/>
        </w:numPr>
        <w:spacing w:after="160" w:line="259" w:lineRule="auto"/>
        <w:rPr>
          <w:rFonts w:ascii="Verdana" w:hAnsi="Verdana"/>
          <w:sz w:val="26"/>
          <w:szCs w:val="26"/>
        </w:rPr>
      </w:pPr>
      <w:r w:rsidRPr="009052C2">
        <w:rPr>
          <w:rFonts w:ascii="Verdana" w:hAnsi="Verdana"/>
          <w:sz w:val="26"/>
          <w:szCs w:val="26"/>
        </w:rPr>
        <w:t xml:space="preserve">Wie könnte der Einsatz im Bereich O&amp;M aussehen? </w:t>
      </w:r>
    </w:p>
    <w:p w14:paraId="4207792D" w14:textId="77777777" w:rsidR="009052C2" w:rsidRPr="009052C2" w:rsidRDefault="009052C2" w:rsidP="009052C2">
      <w:pPr>
        <w:rPr>
          <w:szCs w:val="26"/>
        </w:rPr>
      </w:pPr>
      <w:r w:rsidRPr="009052C2">
        <w:rPr>
          <w:szCs w:val="26"/>
        </w:rPr>
        <w:t>Wir berichten von unseren Erfahrungen aus der Praxis und geben Gelegenheit zum Austausch.</w:t>
      </w:r>
    </w:p>
    <w:p w14:paraId="0560AC32" w14:textId="77777777" w:rsidR="005A461F" w:rsidRDefault="005A461F" w:rsidP="007E4447">
      <w:pPr>
        <w:pStyle w:val="berschrift3"/>
        <w:rPr>
          <w:i/>
          <w:szCs w:val="26"/>
        </w:rPr>
      </w:pPr>
    </w:p>
    <w:p w14:paraId="4223E27D" w14:textId="2B93EABB" w:rsidR="003A5384" w:rsidRPr="003A5384" w:rsidRDefault="005A461F" w:rsidP="003A5384">
      <w:pPr>
        <w:pStyle w:val="berschrift3"/>
        <w:rPr>
          <w:b w:val="0"/>
          <w:bCs w:val="0"/>
          <w:i/>
          <w:szCs w:val="26"/>
        </w:rPr>
      </w:pPr>
      <w:r w:rsidRPr="003A5384">
        <w:rPr>
          <w:color w:val="2F5496" w:themeColor="accent1" w:themeShade="BF"/>
          <w:szCs w:val="26"/>
          <w:u w:val="single"/>
        </w:rPr>
        <w:t>Seminar 7:</w:t>
      </w:r>
      <w:r w:rsidR="00810A5B">
        <w:rPr>
          <w:b w:val="0"/>
          <w:bCs w:val="0"/>
          <w:color w:val="2F5496" w:themeColor="accent1" w:themeShade="BF"/>
          <w:szCs w:val="26"/>
        </w:rPr>
        <w:tab/>
      </w:r>
      <w:r w:rsidR="00810A5B">
        <w:rPr>
          <w:b w:val="0"/>
          <w:bCs w:val="0"/>
          <w:color w:val="2F5496" w:themeColor="accent1" w:themeShade="BF"/>
          <w:szCs w:val="26"/>
        </w:rPr>
        <w:tab/>
      </w:r>
      <w:r w:rsidR="00810A5B">
        <w:rPr>
          <w:b w:val="0"/>
          <w:bCs w:val="0"/>
          <w:color w:val="2F5496" w:themeColor="accent1" w:themeShade="BF"/>
          <w:szCs w:val="26"/>
        </w:rPr>
        <w:tab/>
      </w:r>
      <w:r w:rsidR="00810A5B">
        <w:rPr>
          <w:b w:val="0"/>
          <w:bCs w:val="0"/>
          <w:color w:val="2F5496" w:themeColor="accent1" w:themeShade="BF"/>
          <w:szCs w:val="26"/>
        </w:rPr>
        <w:tab/>
      </w:r>
      <w:r w:rsidR="00810A5B">
        <w:rPr>
          <w:b w:val="0"/>
          <w:bCs w:val="0"/>
          <w:color w:val="2F5496" w:themeColor="accent1" w:themeShade="BF"/>
          <w:szCs w:val="26"/>
        </w:rPr>
        <w:tab/>
      </w:r>
      <w:r>
        <w:rPr>
          <w:color w:val="2F5496" w:themeColor="accent1" w:themeShade="BF"/>
          <w:szCs w:val="26"/>
          <w:u w:val="single"/>
        </w:rPr>
        <w:br/>
      </w:r>
      <w:r w:rsidR="007E4447" w:rsidRPr="00DD2394">
        <w:rPr>
          <w:szCs w:val="26"/>
        </w:rPr>
        <w:br/>
      </w:r>
      <w:r w:rsidR="003A5384" w:rsidRPr="00073DCD">
        <w:rPr>
          <w:szCs w:val="26"/>
        </w:rPr>
        <w:t>Bildschirmlesegerät-Schulung oder Tablet-Training</w:t>
      </w:r>
      <w:r w:rsidR="003A5384">
        <w:rPr>
          <w:szCs w:val="26"/>
        </w:rPr>
        <w:br/>
      </w:r>
      <w:r w:rsidR="003A5384" w:rsidRPr="00073DCD">
        <w:rPr>
          <w:i/>
          <w:szCs w:val="26"/>
          <w:lang w:val="en-US"/>
        </w:rPr>
        <w:t xml:space="preserve">– Oldie but Goldie vs handy and trendy </w:t>
      </w:r>
    </w:p>
    <w:p w14:paraId="75B4A55B" w14:textId="78CBC4FE" w:rsidR="003A5384" w:rsidRPr="00073DCD" w:rsidRDefault="003A5384" w:rsidP="003A5384">
      <w:pPr>
        <w:rPr>
          <w:i/>
          <w:szCs w:val="26"/>
        </w:rPr>
      </w:pPr>
      <w:r w:rsidRPr="00073DCD">
        <w:rPr>
          <w:i/>
          <w:szCs w:val="26"/>
        </w:rPr>
        <w:t>Ulrich Zeun</w:t>
      </w:r>
      <w:r>
        <w:rPr>
          <w:i/>
          <w:szCs w:val="26"/>
        </w:rPr>
        <w:t xml:space="preserve">, </w:t>
      </w:r>
      <w:r w:rsidRPr="00073DCD">
        <w:rPr>
          <w:i/>
          <w:szCs w:val="26"/>
        </w:rPr>
        <w:t xml:space="preserve">Martin-Bartels-Schule, LWL-Förderschule Förderschwerpunkt Sehen, Dortmund </w:t>
      </w:r>
    </w:p>
    <w:p w14:paraId="2E388CFF" w14:textId="27EC149A" w:rsidR="003A5384" w:rsidRPr="003A5384" w:rsidRDefault="003A5384" w:rsidP="003A5384">
      <w:pPr>
        <w:spacing w:before="240"/>
        <w:rPr>
          <w:szCs w:val="26"/>
        </w:rPr>
      </w:pPr>
      <w:r>
        <w:rPr>
          <w:szCs w:val="26"/>
        </w:rPr>
        <w:t>BESCHREIBUNG:</w:t>
      </w:r>
    </w:p>
    <w:p w14:paraId="4A85CC8E" w14:textId="5814652E" w:rsidR="003A5384" w:rsidRPr="00073DCD" w:rsidRDefault="003A5384" w:rsidP="003A5384">
      <w:pPr>
        <w:spacing w:after="120"/>
        <w:rPr>
          <w:szCs w:val="26"/>
        </w:rPr>
      </w:pPr>
      <w:r w:rsidRPr="00073DCD">
        <w:rPr>
          <w:szCs w:val="26"/>
        </w:rPr>
        <w:t>Viele Menschen mit Sehbehinderung nutzen zuhause, in der Schule und Ausbildung, im Alltag und Freizeit ein Bildschirmlesegerät als elektronische Sehhilfe. Oft ist es sogar öfters im Einsatz als optische Sehhilfen. Vermehrt werden Tablet-PCs und Smartphones als Bildschirmlesegerät und E-Lupe eingesetzt, die ohnehin fast jeder zur Hand hat und bedienen kann. Daher ist eine Kernfrage: Haben da die Oldies überhaupt noch eine Daseinsberechtigung?</w:t>
      </w:r>
    </w:p>
    <w:p w14:paraId="02ED440B" w14:textId="6C1458FE" w:rsidR="003A5384" w:rsidRPr="00A778EB" w:rsidRDefault="003A5384" w:rsidP="003A5384">
      <w:pPr>
        <w:rPr>
          <w:szCs w:val="26"/>
        </w:rPr>
      </w:pPr>
      <w:r w:rsidRPr="00073DCD">
        <w:rPr>
          <w:szCs w:val="26"/>
        </w:rPr>
        <w:t>Im Seminar werden Schulungsmaßnahmen für Bildschirmlesegeräte erläutert, denn ohne Training bleibt der Geräteeinsatz manchmal nicht optimiert. Die vorgestellten Übungen zum Erlenen der Handhabung sollen selbst an Bildschirmlesegeräten ausprobiert und mit der Handhabung von Tablet und Smartphone als „Vergrößerer“ verglichen werden (bitte eigene Geräte mitbringen!). Vor- und Nachteile sollen erfahrbar werden.</w:t>
      </w:r>
    </w:p>
    <w:sectPr w:rsidR="003A5384" w:rsidRPr="00A778EB" w:rsidSect="00832A40">
      <w:headerReference w:type="even" r:id="rId8"/>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58E5A" w14:textId="77777777" w:rsidR="00B16CAC" w:rsidRPr="008D3CB3" w:rsidRDefault="00B16CAC" w:rsidP="00F6077C">
      <w:r w:rsidRPr="008D3CB3">
        <w:separator/>
      </w:r>
    </w:p>
  </w:endnote>
  <w:endnote w:type="continuationSeparator" w:id="0">
    <w:p w14:paraId="4DB9D849" w14:textId="77777777" w:rsidR="00B16CAC" w:rsidRPr="008D3CB3" w:rsidRDefault="00B16CAC" w:rsidP="00F6077C">
      <w:r w:rsidRPr="008D3C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8B41" w14:textId="77777777" w:rsidR="00F6077C" w:rsidRPr="008D3CB3" w:rsidRDefault="00F6077C">
    <w:pPr>
      <w:pStyle w:val="Fuzeile"/>
    </w:pPr>
    <w:r w:rsidRPr="008D3CB3">
      <w:rPr>
        <w:noProof/>
        <w:lang w:val="en-US"/>
      </w:rPr>
      <w:drawing>
        <wp:inline distT="0" distB="0" distL="0" distR="0" wp14:anchorId="16D32CCA" wp14:editId="6CC29932">
          <wp:extent cx="927672" cy="681260"/>
          <wp:effectExtent l="0" t="0" r="0" b="5080"/>
          <wp:docPr id="662533715" name="Picture 1" descr="Logo des L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533715" name="Picture 1" descr="Logo des LWL"/>
                  <pic:cNvPicPr/>
                </pic:nvPicPr>
                <pic:blipFill>
                  <a:blip r:embed="rId1">
                    <a:extLst>
                      <a:ext uri="{28A0092B-C50C-407E-A947-70E740481C1C}">
                        <a14:useLocalDpi xmlns:a14="http://schemas.microsoft.com/office/drawing/2010/main" val="0"/>
                      </a:ext>
                    </a:extLst>
                  </a:blip>
                  <a:stretch>
                    <a:fillRect/>
                  </a:stretch>
                </pic:blipFill>
                <pic:spPr>
                  <a:xfrm>
                    <a:off x="0" y="0"/>
                    <a:ext cx="979944" cy="719647"/>
                  </a:xfrm>
                  <a:prstGeom prst="rect">
                    <a:avLst/>
                  </a:prstGeom>
                </pic:spPr>
              </pic:pic>
            </a:graphicData>
          </a:graphic>
        </wp:inline>
      </w:drawing>
    </w:r>
    <w:r w:rsidRPr="008D3CB3">
      <w:ptab w:relativeTo="margin" w:alignment="center" w:leader="none"/>
    </w:r>
    <w:r w:rsidRPr="008D3CB3">
      <w:ptab w:relativeTo="margin" w:alignment="right" w:leader="none"/>
    </w:r>
    <w:r w:rsidRPr="008D3CB3">
      <w:rPr>
        <w:noProof/>
        <w:lang w:val="en-US"/>
      </w:rPr>
      <w:drawing>
        <wp:inline distT="0" distB="0" distL="0" distR="0" wp14:anchorId="01901159" wp14:editId="55EFCD64">
          <wp:extent cx="2176199" cy="635903"/>
          <wp:effectExtent l="0" t="0" r="0" b="0"/>
          <wp:docPr id="1666790448" name="Picture 2" descr="Logo des V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90448" name="Picture 2" descr="Logo des VBS"/>
                  <pic:cNvPicPr/>
                </pic:nvPicPr>
                <pic:blipFill>
                  <a:blip r:embed="rId2">
                    <a:extLst>
                      <a:ext uri="{28A0092B-C50C-407E-A947-70E740481C1C}">
                        <a14:useLocalDpi xmlns:a14="http://schemas.microsoft.com/office/drawing/2010/main" val="0"/>
                      </a:ext>
                    </a:extLst>
                  </a:blip>
                  <a:stretch>
                    <a:fillRect/>
                  </a:stretch>
                </pic:blipFill>
                <pic:spPr>
                  <a:xfrm>
                    <a:off x="0" y="0"/>
                    <a:ext cx="2289710" cy="6690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9F1C5" w14:textId="77777777" w:rsidR="00B16CAC" w:rsidRPr="008D3CB3" w:rsidRDefault="00B16CAC" w:rsidP="00F6077C">
      <w:r w:rsidRPr="008D3CB3">
        <w:separator/>
      </w:r>
    </w:p>
  </w:footnote>
  <w:footnote w:type="continuationSeparator" w:id="0">
    <w:p w14:paraId="7B652AB1" w14:textId="77777777" w:rsidR="00B16CAC" w:rsidRPr="008D3CB3" w:rsidRDefault="00B16CAC" w:rsidP="00F6077C">
      <w:r w:rsidRPr="008D3CB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124191034"/>
      <w:docPartObj>
        <w:docPartGallery w:val="Page Numbers (Top of Page)"/>
        <w:docPartUnique/>
      </w:docPartObj>
    </w:sdtPr>
    <w:sdtEndPr>
      <w:rPr>
        <w:rStyle w:val="Seitenzahl"/>
      </w:rPr>
    </w:sdtEndPr>
    <w:sdtContent>
      <w:p w14:paraId="6FC16895" w14:textId="77777777" w:rsidR="00832A40" w:rsidRPr="008D3CB3" w:rsidRDefault="00832A40" w:rsidP="00DD5D1D">
        <w:pPr>
          <w:pStyle w:val="Kopfzeile"/>
          <w:framePr w:wrap="none" w:vAnchor="text" w:hAnchor="margin" w:xAlign="right" w:y="1"/>
          <w:rPr>
            <w:rStyle w:val="Seitenzahl"/>
          </w:rPr>
        </w:pPr>
        <w:r w:rsidRPr="008D3CB3">
          <w:rPr>
            <w:rStyle w:val="Seitenzahl"/>
          </w:rPr>
          <w:fldChar w:fldCharType="begin"/>
        </w:r>
        <w:r w:rsidRPr="008D3CB3">
          <w:rPr>
            <w:rStyle w:val="Seitenzahl"/>
          </w:rPr>
          <w:instrText xml:space="preserve"> PAGE </w:instrText>
        </w:r>
        <w:r w:rsidRPr="008D3CB3">
          <w:rPr>
            <w:rStyle w:val="Seitenzahl"/>
          </w:rPr>
          <w:fldChar w:fldCharType="end"/>
        </w:r>
      </w:p>
    </w:sdtContent>
  </w:sdt>
  <w:p w14:paraId="69D6028E" w14:textId="77777777" w:rsidR="00832A40" w:rsidRPr="008D3CB3" w:rsidRDefault="00832A40" w:rsidP="00832A4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081420070"/>
      <w:docPartObj>
        <w:docPartGallery w:val="Page Numbers (Top of Page)"/>
        <w:docPartUnique/>
      </w:docPartObj>
    </w:sdtPr>
    <w:sdtEndPr>
      <w:rPr>
        <w:rStyle w:val="Seitenzahl"/>
      </w:rPr>
    </w:sdtEndPr>
    <w:sdtContent>
      <w:p w14:paraId="1FAB2219" w14:textId="77777777" w:rsidR="00832A40" w:rsidRPr="008D3CB3" w:rsidRDefault="00832A40" w:rsidP="00DD5D1D">
        <w:pPr>
          <w:pStyle w:val="Kopfzeile"/>
          <w:framePr w:wrap="none" w:vAnchor="text" w:hAnchor="margin" w:xAlign="right" w:y="1"/>
          <w:rPr>
            <w:rStyle w:val="Seitenzahl"/>
          </w:rPr>
        </w:pPr>
        <w:r w:rsidRPr="008D3CB3">
          <w:rPr>
            <w:rStyle w:val="Seitenzahl"/>
          </w:rPr>
          <w:fldChar w:fldCharType="begin"/>
        </w:r>
        <w:r w:rsidRPr="008D3CB3">
          <w:rPr>
            <w:rStyle w:val="Seitenzahl"/>
          </w:rPr>
          <w:instrText xml:space="preserve"> PAGE </w:instrText>
        </w:r>
        <w:r w:rsidRPr="008D3CB3">
          <w:rPr>
            <w:rStyle w:val="Seitenzahl"/>
          </w:rPr>
          <w:fldChar w:fldCharType="separate"/>
        </w:r>
        <w:r w:rsidR="009F73D5">
          <w:rPr>
            <w:rStyle w:val="Seitenzahl"/>
            <w:noProof/>
          </w:rPr>
          <w:t>6</w:t>
        </w:r>
        <w:r w:rsidRPr="008D3CB3">
          <w:rPr>
            <w:rStyle w:val="Seitenzahl"/>
          </w:rPr>
          <w:fldChar w:fldCharType="end"/>
        </w:r>
      </w:p>
    </w:sdtContent>
  </w:sdt>
  <w:p w14:paraId="0347D567" w14:textId="77777777" w:rsidR="00832A40" w:rsidRPr="008D3CB3" w:rsidRDefault="00832A40" w:rsidP="00832A40">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44397"/>
    <w:multiLevelType w:val="hybridMultilevel"/>
    <w:tmpl w:val="86F252B0"/>
    <w:lvl w:ilvl="0" w:tplc="F42269F0">
      <w:start w:val="1"/>
      <w:numFmt w:val="upperLetter"/>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5AA25A1"/>
    <w:multiLevelType w:val="hybridMultilevel"/>
    <w:tmpl w:val="90E04974"/>
    <w:lvl w:ilvl="0" w:tplc="DEE8004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1837382">
    <w:abstractNumId w:val="0"/>
  </w:num>
  <w:num w:numId="2" w16cid:durableId="1341810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11"/>
    <w:rsid w:val="0002371D"/>
    <w:rsid w:val="000351BB"/>
    <w:rsid w:val="000521D4"/>
    <w:rsid w:val="00062AEB"/>
    <w:rsid w:val="000841D8"/>
    <w:rsid w:val="000D3EFA"/>
    <w:rsid w:val="000D40C4"/>
    <w:rsid w:val="0011571F"/>
    <w:rsid w:val="0012398C"/>
    <w:rsid w:val="001D0635"/>
    <w:rsid w:val="001D0E1E"/>
    <w:rsid w:val="001F66DC"/>
    <w:rsid w:val="002422CB"/>
    <w:rsid w:val="002516F8"/>
    <w:rsid w:val="0029711A"/>
    <w:rsid w:val="002A7A30"/>
    <w:rsid w:val="002B7EA1"/>
    <w:rsid w:val="003124F0"/>
    <w:rsid w:val="00324D53"/>
    <w:rsid w:val="00333590"/>
    <w:rsid w:val="00337102"/>
    <w:rsid w:val="003530F5"/>
    <w:rsid w:val="003736EF"/>
    <w:rsid w:val="00387D46"/>
    <w:rsid w:val="003A2B3A"/>
    <w:rsid w:val="003A5384"/>
    <w:rsid w:val="003A596F"/>
    <w:rsid w:val="003C057D"/>
    <w:rsid w:val="003D18C7"/>
    <w:rsid w:val="003E1702"/>
    <w:rsid w:val="003E369D"/>
    <w:rsid w:val="003E44B4"/>
    <w:rsid w:val="004173B5"/>
    <w:rsid w:val="00420B38"/>
    <w:rsid w:val="0042384D"/>
    <w:rsid w:val="00454FF8"/>
    <w:rsid w:val="00474850"/>
    <w:rsid w:val="00475DC7"/>
    <w:rsid w:val="00491B15"/>
    <w:rsid w:val="004B3497"/>
    <w:rsid w:val="004C169E"/>
    <w:rsid w:val="004C695F"/>
    <w:rsid w:val="004D7706"/>
    <w:rsid w:val="005003F3"/>
    <w:rsid w:val="00502F23"/>
    <w:rsid w:val="00520605"/>
    <w:rsid w:val="00546602"/>
    <w:rsid w:val="005922C7"/>
    <w:rsid w:val="00597B84"/>
    <w:rsid w:val="005A461F"/>
    <w:rsid w:val="006140F8"/>
    <w:rsid w:val="006160D3"/>
    <w:rsid w:val="00634134"/>
    <w:rsid w:val="00653DE4"/>
    <w:rsid w:val="00665C38"/>
    <w:rsid w:val="00704930"/>
    <w:rsid w:val="007435D4"/>
    <w:rsid w:val="007457DC"/>
    <w:rsid w:val="00794BE0"/>
    <w:rsid w:val="00797284"/>
    <w:rsid w:val="007A1937"/>
    <w:rsid w:val="007A6816"/>
    <w:rsid w:val="007E4447"/>
    <w:rsid w:val="007E47C5"/>
    <w:rsid w:val="00810A5B"/>
    <w:rsid w:val="008240B1"/>
    <w:rsid w:val="00832A40"/>
    <w:rsid w:val="00873022"/>
    <w:rsid w:val="008A1793"/>
    <w:rsid w:val="008D3CB3"/>
    <w:rsid w:val="00901268"/>
    <w:rsid w:val="009041DD"/>
    <w:rsid w:val="009052C2"/>
    <w:rsid w:val="009178D1"/>
    <w:rsid w:val="009568F4"/>
    <w:rsid w:val="009720FF"/>
    <w:rsid w:val="0098194C"/>
    <w:rsid w:val="009931B3"/>
    <w:rsid w:val="009F73D5"/>
    <w:rsid w:val="00A21333"/>
    <w:rsid w:val="00A33697"/>
    <w:rsid w:val="00A46AA4"/>
    <w:rsid w:val="00A63BB0"/>
    <w:rsid w:val="00A67DD5"/>
    <w:rsid w:val="00A778EB"/>
    <w:rsid w:val="00AB3A90"/>
    <w:rsid w:val="00AC0652"/>
    <w:rsid w:val="00B05AAE"/>
    <w:rsid w:val="00B10599"/>
    <w:rsid w:val="00B16CAC"/>
    <w:rsid w:val="00B2410D"/>
    <w:rsid w:val="00B6631B"/>
    <w:rsid w:val="00C33ED7"/>
    <w:rsid w:val="00CA1B2F"/>
    <w:rsid w:val="00D01887"/>
    <w:rsid w:val="00D029A9"/>
    <w:rsid w:val="00D11DF0"/>
    <w:rsid w:val="00D34A1B"/>
    <w:rsid w:val="00D5365A"/>
    <w:rsid w:val="00D82890"/>
    <w:rsid w:val="00D947C3"/>
    <w:rsid w:val="00DA1F47"/>
    <w:rsid w:val="00DC0389"/>
    <w:rsid w:val="00DD2394"/>
    <w:rsid w:val="00DE6645"/>
    <w:rsid w:val="00DF2557"/>
    <w:rsid w:val="00DF47D6"/>
    <w:rsid w:val="00E11202"/>
    <w:rsid w:val="00E16083"/>
    <w:rsid w:val="00E4560B"/>
    <w:rsid w:val="00E634E1"/>
    <w:rsid w:val="00EB59F9"/>
    <w:rsid w:val="00EE6F41"/>
    <w:rsid w:val="00EF6C96"/>
    <w:rsid w:val="00F03681"/>
    <w:rsid w:val="00F12A5A"/>
    <w:rsid w:val="00F136BD"/>
    <w:rsid w:val="00F23F11"/>
    <w:rsid w:val="00F35400"/>
    <w:rsid w:val="00F6077C"/>
    <w:rsid w:val="00F923C0"/>
    <w:rsid w:val="00F95B79"/>
    <w:rsid w:val="00FA2816"/>
    <w:rsid w:val="00FA682B"/>
    <w:rsid w:val="00FD0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A1601C"/>
  <w15:docId w15:val="{0B79BEDD-0C0A-413E-9399-59C5CAEF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40C4"/>
    <w:pPr>
      <w:spacing w:after="160" w:line="259" w:lineRule="auto"/>
    </w:pPr>
    <w:rPr>
      <w:rFonts w:ascii="Verdana" w:hAnsi="Verdana"/>
      <w:sz w:val="26"/>
      <w:lang w:val="de-DE"/>
    </w:rPr>
  </w:style>
  <w:style w:type="paragraph" w:styleId="berschrift1">
    <w:name w:val="heading 1"/>
    <w:basedOn w:val="Standard"/>
    <w:next w:val="Standard"/>
    <w:link w:val="berschrift1Zchn"/>
    <w:qFormat/>
    <w:rsid w:val="00D82890"/>
    <w:pPr>
      <w:keepNext/>
      <w:outlineLvl w:val="0"/>
    </w:pPr>
    <w:rPr>
      <w:rFonts w:eastAsia="Times New Roman" w:cs="Times New Roman"/>
      <w:b/>
      <w:bCs/>
      <w:color w:val="2F5496" w:themeColor="accent1" w:themeShade="BF"/>
      <w:kern w:val="0"/>
      <w:sz w:val="34"/>
      <w:lang w:eastAsia="de-DE"/>
      <w14:ligatures w14:val="none"/>
    </w:rPr>
  </w:style>
  <w:style w:type="paragraph" w:styleId="berschrift2">
    <w:name w:val="heading 2"/>
    <w:basedOn w:val="Standard"/>
    <w:next w:val="Standard"/>
    <w:link w:val="berschrift2Zchn"/>
    <w:uiPriority w:val="9"/>
    <w:unhideWhenUsed/>
    <w:qFormat/>
    <w:rsid w:val="000D40C4"/>
    <w:pPr>
      <w:keepNext/>
      <w:keepLines/>
      <w:spacing w:before="40"/>
      <w:outlineLvl w:val="1"/>
    </w:pPr>
    <w:rPr>
      <w:rFonts w:eastAsiaTheme="majorEastAsia" w:cstheme="majorBidi"/>
      <w:b/>
      <w:color w:val="2F5496" w:themeColor="accent1" w:themeShade="BF"/>
      <w:sz w:val="28"/>
      <w:szCs w:val="26"/>
    </w:rPr>
  </w:style>
  <w:style w:type="paragraph" w:styleId="berschrift3">
    <w:name w:val="heading 3"/>
    <w:basedOn w:val="Standard"/>
    <w:next w:val="Standard"/>
    <w:link w:val="berschrift3Zchn"/>
    <w:uiPriority w:val="9"/>
    <w:unhideWhenUsed/>
    <w:qFormat/>
    <w:rsid w:val="007435D4"/>
    <w:pPr>
      <w:keepNext/>
      <w:keepLines/>
      <w:spacing w:before="240" w:after="120"/>
      <w:outlineLvl w:val="2"/>
    </w:pPr>
    <w:rPr>
      <w:rFonts w:eastAsiaTheme="majorEastAsia" w:cstheme="majorBidi"/>
      <w:b/>
      <w:bCs/>
      <w:color w:val="000000" w:themeColor="text1"/>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6077C"/>
    <w:pPr>
      <w:tabs>
        <w:tab w:val="center" w:pos="4680"/>
        <w:tab w:val="right" w:pos="9360"/>
      </w:tabs>
    </w:pPr>
  </w:style>
  <w:style w:type="character" w:customStyle="1" w:styleId="KopfzeileZchn">
    <w:name w:val="Kopfzeile Zchn"/>
    <w:basedOn w:val="Absatz-Standardschriftart"/>
    <w:link w:val="Kopfzeile"/>
    <w:uiPriority w:val="99"/>
    <w:rsid w:val="00F6077C"/>
  </w:style>
  <w:style w:type="paragraph" w:styleId="Fuzeile">
    <w:name w:val="footer"/>
    <w:basedOn w:val="Standard"/>
    <w:link w:val="FuzeileZchn"/>
    <w:uiPriority w:val="99"/>
    <w:unhideWhenUsed/>
    <w:rsid w:val="00F6077C"/>
    <w:pPr>
      <w:tabs>
        <w:tab w:val="center" w:pos="4680"/>
        <w:tab w:val="right" w:pos="9360"/>
      </w:tabs>
    </w:pPr>
  </w:style>
  <w:style w:type="character" w:customStyle="1" w:styleId="FuzeileZchn">
    <w:name w:val="Fußzeile Zchn"/>
    <w:basedOn w:val="Absatz-Standardschriftart"/>
    <w:link w:val="Fuzeile"/>
    <w:uiPriority w:val="99"/>
    <w:rsid w:val="00F6077C"/>
  </w:style>
  <w:style w:type="character" w:customStyle="1" w:styleId="berschrift1Zchn">
    <w:name w:val="Überschrift 1 Zchn"/>
    <w:basedOn w:val="Absatz-Standardschriftart"/>
    <w:link w:val="berschrift1"/>
    <w:rsid w:val="00D82890"/>
    <w:rPr>
      <w:rFonts w:ascii="Verdana" w:eastAsia="Times New Roman" w:hAnsi="Verdana" w:cs="Times New Roman"/>
      <w:b/>
      <w:bCs/>
      <w:color w:val="2F5496" w:themeColor="accent1" w:themeShade="BF"/>
      <w:kern w:val="0"/>
      <w:sz w:val="34"/>
      <w:lang w:val="de-DE" w:eastAsia="de-DE"/>
      <w14:ligatures w14:val="none"/>
    </w:rPr>
  </w:style>
  <w:style w:type="character" w:customStyle="1" w:styleId="berschrift3Zchn">
    <w:name w:val="Überschrift 3 Zchn"/>
    <w:basedOn w:val="Absatz-Standardschriftart"/>
    <w:link w:val="berschrift3"/>
    <w:uiPriority w:val="9"/>
    <w:rsid w:val="007435D4"/>
    <w:rPr>
      <w:rFonts w:ascii="Verdana" w:eastAsiaTheme="majorEastAsia" w:hAnsi="Verdana" w:cstheme="majorBidi"/>
      <w:b/>
      <w:bCs/>
      <w:color w:val="000000" w:themeColor="text1"/>
      <w:kern w:val="0"/>
      <w:sz w:val="26"/>
      <w:lang w:val="de-DE" w:eastAsia="de-DE"/>
      <w14:ligatures w14:val="none"/>
    </w:rPr>
  </w:style>
  <w:style w:type="paragraph" w:styleId="Textkrper3">
    <w:name w:val="Body Text 3"/>
    <w:basedOn w:val="Standard"/>
    <w:link w:val="Textkrper3Zchn"/>
    <w:uiPriority w:val="99"/>
    <w:unhideWhenUsed/>
    <w:rsid w:val="004C169E"/>
    <w:pPr>
      <w:spacing w:after="120"/>
    </w:pPr>
    <w:rPr>
      <w:rFonts w:ascii="Arial" w:eastAsia="Times New Roman" w:hAnsi="Arial" w:cs="Times New Roman"/>
      <w:kern w:val="0"/>
      <w:sz w:val="16"/>
      <w:szCs w:val="16"/>
      <w:lang w:eastAsia="de-DE"/>
      <w14:ligatures w14:val="none"/>
    </w:rPr>
  </w:style>
  <w:style w:type="character" w:customStyle="1" w:styleId="Textkrper3Zchn">
    <w:name w:val="Textkörper 3 Zchn"/>
    <w:basedOn w:val="Absatz-Standardschriftart"/>
    <w:link w:val="Textkrper3"/>
    <w:uiPriority w:val="99"/>
    <w:rsid w:val="004C169E"/>
    <w:rPr>
      <w:rFonts w:ascii="Arial" w:eastAsia="Times New Roman" w:hAnsi="Arial" w:cs="Times New Roman"/>
      <w:kern w:val="0"/>
      <w:sz w:val="16"/>
      <w:szCs w:val="16"/>
      <w:lang w:val="de-DE" w:eastAsia="de-DE"/>
      <w14:ligatures w14:val="none"/>
    </w:rPr>
  </w:style>
  <w:style w:type="character" w:styleId="Seitenzahl">
    <w:name w:val="page number"/>
    <w:basedOn w:val="Absatz-Standardschriftart"/>
    <w:uiPriority w:val="99"/>
    <w:semiHidden/>
    <w:unhideWhenUsed/>
    <w:rsid w:val="00832A40"/>
  </w:style>
  <w:style w:type="paragraph" w:styleId="Listenabsatz">
    <w:name w:val="List Paragraph"/>
    <w:basedOn w:val="Standard"/>
    <w:uiPriority w:val="34"/>
    <w:qFormat/>
    <w:rsid w:val="003E44B4"/>
    <w:pPr>
      <w:spacing w:after="200" w:line="276" w:lineRule="auto"/>
      <w:ind w:left="720"/>
      <w:contextualSpacing/>
    </w:pPr>
    <w:rPr>
      <w:rFonts w:ascii="Calibri" w:eastAsia="Calibri" w:hAnsi="Calibri" w:cs="Times New Roman"/>
      <w:kern w:val="0"/>
      <w:sz w:val="22"/>
      <w:szCs w:val="22"/>
      <w14:ligatures w14:val="none"/>
    </w:rPr>
  </w:style>
  <w:style w:type="paragraph" w:styleId="Sprechblasentext">
    <w:name w:val="Balloon Text"/>
    <w:basedOn w:val="Standard"/>
    <w:link w:val="SprechblasentextZchn"/>
    <w:uiPriority w:val="99"/>
    <w:semiHidden/>
    <w:unhideWhenUsed/>
    <w:rsid w:val="00F95B7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95B79"/>
    <w:rPr>
      <w:rFonts w:ascii="Lucida Grande" w:hAnsi="Lucida Grande" w:cs="Lucida Grande"/>
      <w:sz w:val="18"/>
      <w:szCs w:val="18"/>
    </w:rPr>
  </w:style>
  <w:style w:type="character" w:customStyle="1" w:styleId="berschrift2Zchn">
    <w:name w:val="Überschrift 2 Zchn"/>
    <w:basedOn w:val="Absatz-Standardschriftart"/>
    <w:link w:val="berschrift2"/>
    <w:uiPriority w:val="9"/>
    <w:rsid w:val="000D40C4"/>
    <w:rPr>
      <w:rFonts w:ascii="Verdana" w:eastAsiaTheme="majorEastAsia" w:hAnsi="Verdana" w:cstheme="majorBidi"/>
      <w:b/>
      <w:color w:val="2F5496" w:themeColor="accent1" w:themeShade="BF"/>
      <w:sz w:val="28"/>
      <w:szCs w:val="26"/>
    </w:rPr>
  </w:style>
  <w:style w:type="paragraph" w:styleId="StandardWeb">
    <w:name w:val="Normal (Web)"/>
    <w:basedOn w:val="Standard"/>
    <w:uiPriority w:val="99"/>
    <w:semiHidden/>
    <w:unhideWhenUsed/>
    <w:rsid w:val="00DF2557"/>
    <w:pPr>
      <w:spacing w:before="100" w:beforeAutospacing="1" w:after="100" w:afterAutospacing="1" w:line="240" w:lineRule="auto"/>
    </w:pPr>
    <w:rPr>
      <w:rFonts w:ascii="Times New Roman" w:eastAsia="Times New Roman" w:hAnsi="Times New Roman" w:cs="Times New Roma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035760">
      <w:bodyDiv w:val="1"/>
      <w:marLeft w:val="0"/>
      <w:marRight w:val="0"/>
      <w:marTop w:val="0"/>
      <w:marBottom w:val="0"/>
      <w:divBdr>
        <w:top w:val="none" w:sz="0" w:space="0" w:color="auto"/>
        <w:left w:val="none" w:sz="0" w:space="0" w:color="auto"/>
        <w:bottom w:val="none" w:sz="0" w:space="0" w:color="auto"/>
        <w:right w:val="none" w:sz="0" w:space="0" w:color="auto"/>
      </w:divBdr>
    </w:div>
    <w:div w:id="211177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1419</Words>
  <Characters>8946</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Wahren-Krueger</dc:creator>
  <cp:keywords/>
  <dc:description/>
  <cp:lastModifiedBy>Frank Laemers</cp:lastModifiedBy>
  <cp:revision>4</cp:revision>
  <cp:lastPrinted>2025-01-23T23:58:00Z</cp:lastPrinted>
  <dcterms:created xsi:type="dcterms:W3CDTF">2025-01-23T15:37:00Z</dcterms:created>
  <dcterms:modified xsi:type="dcterms:W3CDTF">2025-01-23T23:58:00Z</dcterms:modified>
</cp:coreProperties>
</file>